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8A1AA" w14:textId="5C18D4DA" w:rsidR="00A40B2E" w:rsidRPr="004F70AD" w:rsidRDefault="00A40B2E" w:rsidP="00A40B2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bookmarkStart w:id="0" w:name="_GoBack"/>
      <w:bookmarkEnd w:id="0"/>
      <w:r w:rsidRPr="004F70AD">
        <w:rPr>
          <w:rFonts w:ascii="Arial" w:hAnsi="Arial"/>
          <w:b/>
          <w:noProof/>
          <w:sz w:val="24"/>
        </w:rPr>
        <w:t>3GPP TSG-RAN WG2 Meeting #1</w:t>
      </w:r>
      <w:r w:rsidR="00E25A26">
        <w:rPr>
          <w:rFonts w:ascii="Arial" w:hAnsi="Arial"/>
          <w:b/>
          <w:noProof/>
          <w:sz w:val="24"/>
        </w:rPr>
        <w:t>30</w:t>
      </w:r>
      <w:r w:rsidRPr="004F70AD">
        <w:rPr>
          <w:rFonts w:ascii="Arial" w:hAnsi="Arial"/>
          <w:b/>
          <w:i/>
          <w:noProof/>
          <w:sz w:val="28"/>
        </w:rPr>
        <w:tab/>
      </w:r>
      <w:r w:rsidRPr="00685EB9">
        <w:rPr>
          <w:rFonts w:ascii="Arial" w:hAnsi="Arial"/>
          <w:b/>
          <w:i/>
          <w:noProof/>
          <w:sz w:val="28"/>
          <w:lang w:eastAsia="ko-KR"/>
        </w:rPr>
        <w:t>R2-2</w:t>
      </w:r>
      <w:r>
        <w:rPr>
          <w:rFonts w:ascii="Arial" w:hAnsi="Arial" w:hint="eastAsia"/>
          <w:b/>
          <w:i/>
          <w:noProof/>
          <w:sz w:val="28"/>
          <w:lang w:eastAsia="ko-KR"/>
        </w:rPr>
        <w:t>5</w:t>
      </w:r>
      <w:r w:rsidRPr="00685EB9">
        <w:rPr>
          <w:rFonts w:ascii="Arial" w:hAnsi="Arial"/>
          <w:b/>
          <w:i/>
          <w:noProof/>
          <w:sz w:val="28"/>
          <w:lang w:eastAsia="ko-KR"/>
        </w:rPr>
        <w:t>0</w:t>
      </w:r>
      <w:r w:rsidR="00314FA4">
        <w:rPr>
          <w:rFonts w:ascii="Arial" w:hAnsi="Arial"/>
          <w:b/>
          <w:i/>
          <w:noProof/>
          <w:sz w:val="28"/>
          <w:lang w:eastAsia="ko-KR"/>
        </w:rPr>
        <w:t>4529</w:t>
      </w:r>
    </w:p>
    <w:p w14:paraId="062EB015" w14:textId="4DAF93DD" w:rsidR="00A40B2E" w:rsidRPr="005E705F" w:rsidRDefault="00E25A26" w:rsidP="00A40B2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i/>
          <w:noProof/>
          <w:sz w:val="28"/>
          <w:lang w:eastAsia="ko-KR"/>
        </w:rPr>
      </w:pPr>
      <w:r>
        <w:rPr>
          <w:rFonts w:ascii="Arial" w:hAnsi="Arial"/>
          <w:b/>
          <w:noProof/>
          <w:sz w:val="24"/>
          <w:lang w:eastAsia="ko-KR"/>
        </w:rPr>
        <w:t>St</w:t>
      </w:r>
      <w:r w:rsidR="005A0571">
        <w:rPr>
          <w:rFonts w:ascii="Arial" w:hAnsi="Arial"/>
          <w:b/>
          <w:noProof/>
          <w:sz w:val="24"/>
          <w:lang w:eastAsia="ko-KR"/>
        </w:rPr>
        <w:t>.</w:t>
      </w:r>
      <w:r>
        <w:rPr>
          <w:rFonts w:ascii="Arial" w:hAnsi="Arial"/>
          <w:b/>
          <w:noProof/>
          <w:sz w:val="24"/>
          <w:lang w:eastAsia="ko-KR"/>
        </w:rPr>
        <w:t xml:space="preserve"> Julian’s</w:t>
      </w:r>
      <w:r w:rsidR="00A40B2E">
        <w:rPr>
          <w:rFonts w:ascii="Arial" w:hAnsi="Arial" w:hint="eastAsia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Malta</w:t>
      </w:r>
      <w:r w:rsidR="00A40B2E" w:rsidRPr="00582DAA">
        <w:rPr>
          <w:rFonts w:ascii="Arial" w:hAnsi="Arial"/>
          <w:b/>
          <w:noProof/>
          <w:sz w:val="24"/>
          <w:lang w:eastAsia="ko-KR"/>
        </w:rPr>
        <w:t>,</w:t>
      </w:r>
      <w:r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="00A40B2E" w:rsidRPr="00582DAA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May</w:t>
      </w:r>
      <w:r w:rsidR="00A40B2E" w:rsidRPr="00582DAA">
        <w:rPr>
          <w:rFonts w:ascii="Arial" w:hAnsi="Arial"/>
          <w:b/>
          <w:noProof/>
          <w:sz w:val="24"/>
          <w:lang w:eastAsia="ko-KR"/>
        </w:rPr>
        <w:t>, 202</w:t>
      </w:r>
      <w:r w:rsidR="00A40B2E">
        <w:rPr>
          <w:rFonts w:ascii="Arial" w:hAnsi="Arial" w:hint="eastAsia"/>
          <w:b/>
          <w:noProof/>
          <w:sz w:val="24"/>
          <w:lang w:eastAsia="ko-KR"/>
        </w:rPr>
        <w:t>5</w:t>
      </w:r>
      <w:r w:rsidR="00A40B2E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4825C762" w14:textId="77777777" w:rsidR="00A40B2E" w:rsidRPr="00E25A26" w:rsidRDefault="00A40B2E" w:rsidP="00A40B2E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0E28F88" w14:textId="3076B965" w:rsidR="00BC29EA" w:rsidRPr="00D05067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BC29E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8.8.</w:t>
      </w:r>
      <w:r w:rsidR="00652CA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14:paraId="2015FC9D" w14:textId="77777777" w:rsidR="00671B7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0688E2D6" w14:textId="6537ACF4" w:rsidR="00671B7F" w:rsidRPr="002C22C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15491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Discussion</w:t>
      </w:r>
      <w:r w:rsidR="004A5552">
        <w:rPr>
          <w:rFonts w:ascii="Arial" w:hAnsi="Arial" w:cs="Arial"/>
          <w:b/>
          <w:noProof/>
          <w:sz w:val="28"/>
          <w:szCs w:val="28"/>
          <w:lang w:val="en-US"/>
        </w:rPr>
        <w:t xml:space="preserve"> on</w:t>
      </w:r>
      <w:r w:rsidR="00ED4B01" w:rsidRPr="00ED4B01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B1741D">
        <w:rPr>
          <w:rFonts w:ascii="Arial" w:hAnsi="Arial" w:cs="Arial"/>
          <w:b/>
          <w:noProof/>
          <w:sz w:val="28"/>
          <w:szCs w:val="28"/>
          <w:lang w:val="en-US"/>
        </w:rPr>
        <w:t xml:space="preserve">support for </w:t>
      </w:r>
      <w:r w:rsidR="00B1741D">
        <w:rPr>
          <w:rFonts w:ascii="Arial" w:hAnsi="Arial" w:cs="Arial"/>
          <w:b/>
          <w:noProof/>
          <w:sz w:val="28"/>
          <w:szCs w:val="28"/>
          <w:lang w:val="en-US" w:eastAsia="ko-KR"/>
        </w:rPr>
        <w:t>broadcast service</w:t>
      </w:r>
      <w:r w:rsidR="00BC65B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in NTN</w:t>
      </w:r>
    </w:p>
    <w:p w14:paraId="4C72F060" w14:textId="77777777" w:rsidR="00671B7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6DDE40FF" w14:textId="77C8D3EB" w:rsidR="00A06A28" w:rsidRDefault="00A06A28" w:rsidP="00A06A28">
      <w:pPr>
        <w:pStyle w:val="1"/>
      </w:pPr>
      <w:r>
        <w:t>1</w:t>
      </w:r>
      <w:r>
        <w:tab/>
        <w:t>Introduction</w:t>
      </w:r>
    </w:p>
    <w:p w14:paraId="36A748A0" w14:textId="131E4F52" w:rsidR="00020675" w:rsidRDefault="00020675" w:rsidP="00020675">
      <w:pPr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AB53CC">
        <w:rPr>
          <w:lang w:eastAsia="ko-KR"/>
        </w:rPr>
        <w:t>last</w:t>
      </w:r>
      <w:r>
        <w:rPr>
          <w:rFonts w:hint="eastAsia"/>
          <w:lang w:eastAsia="ko-KR"/>
        </w:rPr>
        <w:t xml:space="preserve"> meeting</w:t>
      </w:r>
      <w:r w:rsidR="004B071F">
        <w:rPr>
          <w:lang w:eastAsia="ko-KR"/>
        </w:rPr>
        <w:t>s</w:t>
      </w:r>
      <w:r>
        <w:rPr>
          <w:rFonts w:hint="eastAsia"/>
          <w:lang w:eastAsia="ko-KR"/>
        </w:rPr>
        <w:t>, RAN2 agreed following statement: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0675" w14:paraId="5AB26ED5" w14:textId="77777777" w:rsidTr="00386161">
        <w:tc>
          <w:tcPr>
            <w:tcW w:w="9629" w:type="dxa"/>
          </w:tcPr>
          <w:p w14:paraId="27798A28" w14:textId="77777777" w:rsidR="00C524BA" w:rsidRPr="007B07F5" w:rsidRDefault="00C524BA" w:rsidP="00C524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lang w:eastAsia="ko-KR"/>
              </w:rPr>
            </w:pPr>
            <w:r w:rsidRPr="007B07F5">
              <w:rPr>
                <w:rFonts w:eastAsia="맑은 고딕"/>
              </w:rPr>
              <w:t>RAN2#12</w:t>
            </w:r>
            <w:r>
              <w:rPr>
                <w:rFonts w:eastAsia="맑은 고딕" w:hint="eastAsia"/>
                <w:lang w:eastAsia="ko-KR"/>
              </w:rPr>
              <w:t>8</w:t>
            </w:r>
            <w:r w:rsidRPr="007B07F5">
              <w:rPr>
                <w:rFonts w:eastAsia="맑은 고딕"/>
              </w:rPr>
              <w:t xml:space="preserve"> </w:t>
            </w:r>
            <w:r w:rsidRPr="00492E84">
              <w:rPr>
                <w:rFonts w:eastAsia="맑은 고딕"/>
                <w:lang w:eastAsia="ko-KR"/>
              </w:rPr>
              <w:t>Agreement</w:t>
            </w:r>
            <w:r w:rsidRPr="00492E84">
              <w:rPr>
                <w:rFonts w:eastAsia="맑은 고딕" w:hint="eastAsia"/>
                <w:lang w:eastAsia="ko-KR"/>
              </w:rPr>
              <w:t>s</w:t>
            </w:r>
            <w:r w:rsidRPr="007B07F5">
              <w:rPr>
                <w:rFonts w:eastAsia="맑은 고딕"/>
                <w:lang w:eastAsia="ko-KR"/>
              </w:rPr>
              <w:t>:</w:t>
            </w:r>
          </w:p>
          <w:p w14:paraId="7CB5E7EF" w14:textId="77777777" w:rsidR="00C524BA" w:rsidRDefault="00C524BA" w:rsidP="00C524BA">
            <w:pPr>
              <w:pStyle w:val="afa"/>
              <w:numPr>
                <w:ilvl w:val="0"/>
                <w:numId w:val="16"/>
              </w:numPr>
              <w:overflowPunct w:val="0"/>
              <w:spacing w:line="276" w:lineRule="auto"/>
              <w:textAlignment w:val="baseline"/>
            </w:pPr>
            <w:r>
              <w:t xml:space="preserve">A </w:t>
            </w:r>
            <w:proofErr w:type="spellStart"/>
            <w:r>
              <w:t>signalled</w:t>
            </w:r>
            <w:proofErr w:type="spellEnd"/>
            <w:r>
              <w:t xml:space="preserve"> intended service area for a MBS BC service may include geographic areas across the current serving cell and overlapping neighbor cell(s).</w:t>
            </w:r>
          </w:p>
          <w:p w14:paraId="698FBFFF" w14:textId="77777777" w:rsidR="00C524BA" w:rsidRPr="0016770E" w:rsidRDefault="00C524BA" w:rsidP="00C524BA">
            <w:pPr>
              <w:pStyle w:val="afa"/>
              <w:numPr>
                <w:ilvl w:val="0"/>
                <w:numId w:val="16"/>
              </w:numPr>
              <w:spacing w:after="240"/>
              <w:rPr>
                <w:rFonts w:eastAsia="맑은 고딕"/>
                <w:lang w:val="en-GB"/>
              </w:rPr>
            </w:pPr>
            <w:r>
              <w:t>RAN2 understands that the geographic area information for the intended service areas can be semi-static and not cause frequent updates.</w:t>
            </w:r>
          </w:p>
          <w:p w14:paraId="2BE73616" w14:textId="77777777" w:rsidR="00C524BA" w:rsidRPr="007B07F5" w:rsidRDefault="00C524BA" w:rsidP="00C524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lang w:eastAsia="ko-KR"/>
              </w:rPr>
            </w:pPr>
            <w:r w:rsidRPr="007B07F5">
              <w:rPr>
                <w:rFonts w:eastAsia="맑은 고딕"/>
              </w:rPr>
              <w:t>RAN2#12</w:t>
            </w:r>
            <w:r>
              <w:rPr>
                <w:rFonts w:eastAsia="맑은 고딕"/>
              </w:rPr>
              <w:t>9</w:t>
            </w:r>
            <w:r w:rsidRPr="007B07F5">
              <w:rPr>
                <w:rFonts w:eastAsia="맑은 고딕"/>
              </w:rPr>
              <w:t xml:space="preserve"> </w:t>
            </w:r>
            <w:r w:rsidRPr="00492E84">
              <w:rPr>
                <w:rFonts w:eastAsia="맑은 고딕"/>
                <w:lang w:eastAsia="ko-KR"/>
              </w:rPr>
              <w:t>Agreement</w:t>
            </w:r>
            <w:r w:rsidRPr="00492E84">
              <w:rPr>
                <w:rFonts w:eastAsia="맑은 고딕" w:hint="eastAsia"/>
                <w:lang w:eastAsia="ko-KR"/>
              </w:rPr>
              <w:t>s</w:t>
            </w:r>
            <w:r w:rsidRPr="007B07F5">
              <w:rPr>
                <w:rFonts w:eastAsia="맑은 고딕"/>
                <w:lang w:eastAsia="ko-KR"/>
              </w:rPr>
              <w:t>:</w:t>
            </w:r>
          </w:p>
          <w:p w14:paraId="6012A2DC" w14:textId="77777777" w:rsidR="00C524BA" w:rsidRPr="0016770E" w:rsidRDefault="00C524BA" w:rsidP="00C524BA">
            <w:pPr>
              <w:pStyle w:val="afa"/>
              <w:numPr>
                <w:ilvl w:val="0"/>
                <w:numId w:val="18"/>
              </w:numPr>
              <w:overflowPunct w:val="0"/>
              <w:spacing w:line="276" w:lineRule="auto"/>
              <w:textAlignment w:val="baseline"/>
            </w:pPr>
            <w:r>
              <w:rPr>
                <w:lang w:val="en-GB"/>
              </w:rPr>
              <w:t>In the new SIB, explicit network-indicated area ID is used to label an intended service area in the list.</w:t>
            </w:r>
          </w:p>
          <w:p w14:paraId="2455F1F0" w14:textId="172157EB" w:rsidR="00020675" w:rsidRPr="00C4243D" w:rsidRDefault="00C524BA" w:rsidP="008C665F">
            <w:pPr>
              <w:pStyle w:val="afa"/>
              <w:numPr>
                <w:ilvl w:val="0"/>
                <w:numId w:val="16"/>
              </w:numPr>
              <w:overflowPunct w:val="0"/>
              <w:spacing w:after="240" w:line="276" w:lineRule="auto"/>
              <w:textAlignment w:val="baseline"/>
              <w:rPr>
                <w:rFonts w:eastAsia="맑은 고딕"/>
                <w:lang w:val="en-GB"/>
              </w:rPr>
            </w:pPr>
            <w:r w:rsidRPr="00C4243D">
              <w:rPr>
                <w:lang w:val="en-GB"/>
              </w:rPr>
              <w:t>It shall be possible to signal multiple service area IDs to one MBS service (we insert a list of service area IDs in MCCH).</w:t>
            </w:r>
          </w:p>
          <w:p w14:paraId="6C753C26" w14:textId="0C41454B" w:rsidR="0016770E" w:rsidRPr="007B07F5" w:rsidRDefault="0016770E" w:rsidP="0016770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lang w:eastAsia="ko-KR"/>
              </w:rPr>
            </w:pPr>
            <w:r w:rsidRPr="007B07F5">
              <w:rPr>
                <w:rFonts w:eastAsia="맑은 고딕"/>
              </w:rPr>
              <w:t>RAN2#12</w:t>
            </w:r>
            <w:r>
              <w:rPr>
                <w:rFonts w:eastAsia="맑은 고딕"/>
              </w:rPr>
              <w:t>9</w:t>
            </w:r>
            <w:r w:rsidR="00C4243D">
              <w:rPr>
                <w:rFonts w:eastAsia="맑은 고딕"/>
              </w:rPr>
              <w:t>bis</w:t>
            </w:r>
            <w:r w:rsidRPr="007B07F5">
              <w:rPr>
                <w:rFonts w:eastAsia="맑은 고딕"/>
              </w:rPr>
              <w:t xml:space="preserve"> </w:t>
            </w:r>
            <w:r w:rsidRPr="00492E84">
              <w:rPr>
                <w:rFonts w:eastAsia="맑은 고딕"/>
                <w:lang w:eastAsia="ko-KR"/>
              </w:rPr>
              <w:t>Agreement</w:t>
            </w:r>
            <w:r w:rsidRPr="00492E84">
              <w:rPr>
                <w:rFonts w:eastAsia="맑은 고딕" w:hint="eastAsia"/>
                <w:lang w:eastAsia="ko-KR"/>
              </w:rPr>
              <w:t>s</w:t>
            </w:r>
            <w:r w:rsidRPr="007B07F5">
              <w:rPr>
                <w:rFonts w:eastAsia="맑은 고딕"/>
                <w:lang w:eastAsia="ko-KR"/>
              </w:rPr>
              <w:t>:</w:t>
            </w:r>
          </w:p>
          <w:p w14:paraId="7529ABD8" w14:textId="08B912F0" w:rsidR="0016770E" w:rsidRPr="0016770E" w:rsidRDefault="00C4243D" w:rsidP="00C4243D">
            <w:pPr>
              <w:pStyle w:val="afa"/>
              <w:numPr>
                <w:ilvl w:val="0"/>
                <w:numId w:val="20"/>
              </w:numPr>
              <w:overflowPunct w:val="0"/>
              <w:spacing w:line="276" w:lineRule="auto"/>
              <w:textAlignment w:val="baseline"/>
            </w:pPr>
            <w:r>
              <w:rPr>
                <w:rFonts w:eastAsia="맑은 고딕" w:cs="Arial"/>
                <w:lang w:eastAsia="en-US"/>
              </w:rPr>
              <w:t xml:space="preserve">UE may prioritize the </w:t>
            </w:r>
            <w:proofErr w:type="gramStart"/>
            <w:r>
              <w:rPr>
                <w:rFonts w:eastAsia="맑은 고딕" w:cs="Arial"/>
                <w:lang w:eastAsia="en-US"/>
              </w:rPr>
              <w:t>frequency(</w:t>
            </w:r>
            <w:proofErr w:type="spellStart"/>
            <w:proofErr w:type="gramEnd"/>
            <w:r>
              <w:rPr>
                <w:rFonts w:eastAsia="맑은 고딕" w:cs="Arial"/>
                <w:lang w:eastAsia="en-US"/>
              </w:rPr>
              <w:t>ies</w:t>
            </w:r>
            <w:proofErr w:type="spellEnd"/>
            <w:r>
              <w:rPr>
                <w:rFonts w:eastAsia="맑은 고딕" w:cs="Arial"/>
                <w:lang w:eastAsia="en-US"/>
              </w:rPr>
              <w:t>) for an interested service when UE can only receive the service on the frequency(</w:t>
            </w:r>
            <w:proofErr w:type="spellStart"/>
            <w:r>
              <w:rPr>
                <w:rFonts w:eastAsia="맑은 고딕" w:cs="Arial"/>
                <w:lang w:eastAsia="en-US"/>
              </w:rPr>
              <w:t>ies</w:t>
            </w:r>
            <w:proofErr w:type="spellEnd"/>
            <w:r>
              <w:rPr>
                <w:rFonts w:eastAsia="맑은 고딕" w:cs="Arial"/>
                <w:lang w:eastAsia="en-US"/>
              </w:rPr>
              <w:t>) and the UE is in intended service area associated with the service provided in the frequency(</w:t>
            </w:r>
            <w:proofErr w:type="spellStart"/>
            <w:r>
              <w:rPr>
                <w:rFonts w:eastAsia="맑은 고딕" w:cs="Arial"/>
                <w:lang w:eastAsia="en-US"/>
              </w:rPr>
              <w:t>ies</w:t>
            </w:r>
            <w:proofErr w:type="spellEnd"/>
            <w:r>
              <w:rPr>
                <w:rFonts w:eastAsia="맑은 고딕" w:cs="Arial"/>
                <w:lang w:eastAsia="en-US"/>
              </w:rPr>
              <w:t>). Otherwise, UE may de- prioritize the frequency. FFS whether and how the association between intended service area and frequencies is acquired.</w:t>
            </w:r>
          </w:p>
        </w:tc>
      </w:tr>
    </w:tbl>
    <w:p w14:paraId="7E30FBCB" w14:textId="3AF5F11F" w:rsidR="0065309B" w:rsidRPr="004B071F" w:rsidRDefault="00492E84" w:rsidP="00492E84">
      <w:pPr>
        <w:spacing w:before="180"/>
        <w:jc w:val="both"/>
        <w:rPr>
          <w:rFonts w:eastAsiaTheme="minorEastAsia"/>
          <w:lang w:eastAsia="ko-KR"/>
        </w:rPr>
      </w:pPr>
      <w:r>
        <w:rPr>
          <w:bCs/>
          <w:lang w:eastAsia="ko-KR"/>
        </w:rPr>
        <w:tab/>
      </w:r>
      <w:r w:rsidR="00603126">
        <w:rPr>
          <w:rFonts w:hint="eastAsia"/>
          <w:bCs/>
          <w:lang w:eastAsia="ko-KR"/>
        </w:rPr>
        <w:t xml:space="preserve">In this contribution, we provide our views </w:t>
      </w:r>
      <w:r w:rsidR="00603126" w:rsidRPr="004B071F">
        <w:rPr>
          <w:rFonts w:eastAsiaTheme="minorEastAsia" w:hint="eastAsia"/>
          <w:lang w:eastAsia="ko-KR"/>
        </w:rPr>
        <w:t xml:space="preserve">on </w:t>
      </w:r>
      <w:r w:rsidR="004B071F" w:rsidRPr="004B071F">
        <w:rPr>
          <w:rFonts w:eastAsiaTheme="minorEastAsia"/>
          <w:lang w:eastAsia="ko-KR"/>
        </w:rPr>
        <w:t>support for broadcast service</w:t>
      </w:r>
      <w:r w:rsidR="004B071F" w:rsidRPr="004B071F">
        <w:rPr>
          <w:rFonts w:eastAsiaTheme="minorEastAsia" w:hint="eastAsia"/>
          <w:lang w:eastAsia="ko-KR"/>
        </w:rPr>
        <w:t xml:space="preserve"> in NTN</w:t>
      </w:r>
      <w:r w:rsidR="009E101A" w:rsidRPr="004B071F">
        <w:rPr>
          <w:rFonts w:eastAsiaTheme="minorEastAsia" w:hint="eastAsia"/>
          <w:lang w:eastAsia="ko-KR"/>
        </w:rPr>
        <w:t>.</w:t>
      </w:r>
    </w:p>
    <w:p w14:paraId="00B60704" w14:textId="7C6BA7BA" w:rsidR="00734DEF" w:rsidRDefault="00734DEF" w:rsidP="00734DEF">
      <w:pPr>
        <w:pStyle w:val="1"/>
      </w:pPr>
      <w:bookmarkStart w:id="1" w:name="_Ref178064866"/>
      <w:r>
        <w:t>2</w:t>
      </w:r>
      <w:r>
        <w:tab/>
      </w:r>
      <w:bookmarkEnd w:id="1"/>
      <w:r w:rsidR="00D3294C">
        <w:t>Discussion</w:t>
      </w:r>
    </w:p>
    <w:p w14:paraId="5D35D222" w14:textId="481A605F" w:rsidR="006915D0" w:rsidRPr="00734DEF" w:rsidRDefault="00734DEF" w:rsidP="008C09AF">
      <w:pPr>
        <w:pStyle w:val="3"/>
      </w:pPr>
      <w:r>
        <w:t>2.1</w:t>
      </w:r>
      <w:r>
        <w:tab/>
      </w:r>
      <w:r w:rsidR="006A4E9B">
        <w:t>M</w:t>
      </w:r>
      <w:r w:rsidR="006A4E9B">
        <w:rPr>
          <w:rFonts w:hint="eastAsia"/>
          <w:lang w:eastAsia="ko-KR"/>
        </w:rPr>
        <w:t>BS service continuity</w:t>
      </w:r>
      <w:r w:rsidR="006A4E9B">
        <w:rPr>
          <w:lang w:eastAsia="ko-KR"/>
        </w:rPr>
        <w:t xml:space="preserve"> in NTN</w:t>
      </w:r>
    </w:p>
    <w:p w14:paraId="1DAC4CA1" w14:textId="245E5DBC" w:rsidR="003B318D" w:rsidRDefault="00FA43A3" w:rsidP="00870197">
      <w:pPr>
        <w:spacing w:before="120"/>
        <w:ind w:firstLine="284"/>
        <w:jc w:val="both"/>
        <w:rPr>
          <w:lang w:eastAsia="sv-SE"/>
        </w:rPr>
      </w:pPr>
      <w:r>
        <w:rPr>
          <w:rFonts w:eastAsiaTheme="minorEastAsia" w:hint="eastAsia"/>
          <w:lang w:eastAsia="ko-KR"/>
        </w:rPr>
        <w:t>RAN2 agreed that a UE</w:t>
      </w:r>
      <w:r>
        <w:rPr>
          <w:rFonts w:eastAsiaTheme="minorEastAsia"/>
          <w:lang w:eastAsia="ko-KR"/>
        </w:rPr>
        <w:t xml:space="preserve"> may prioritize the </w:t>
      </w:r>
      <w:proofErr w:type="gramStart"/>
      <w:r>
        <w:rPr>
          <w:rFonts w:eastAsiaTheme="minorEastAsia"/>
          <w:lang w:eastAsia="ko-KR"/>
        </w:rPr>
        <w:t>frequency(</w:t>
      </w:r>
      <w:proofErr w:type="spellStart"/>
      <w:proofErr w:type="gramEnd"/>
      <w:r>
        <w:rPr>
          <w:rFonts w:eastAsiaTheme="minorEastAsia"/>
          <w:lang w:eastAsia="ko-KR"/>
        </w:rPr>
        <w:t>ies</w:t>
      </w:r>
      <w:proofErr w:type="spellEnd"/>
      <w:r>
        <w:rPr>
          <w:rFonts w:eastAsiaTheme="minorEastAsia"/>
          <w:lang w:eastAsia="ko-KR"/>
        </w:rPr>
        <w:t xml:space="preserve">) for an interested service when UE can only receive the service on the </w:t>
      </w:r>
      <w:r w:rsidR="00117D4B">
        <w:rPr>
          <w:rFonts w:eastAsiaTheme="minorEastAsia"/>
          <w:lang w:eastAsia="ko-KR"/>
        </w:rPr>
        <w:t>frequency(</w:t>
      </w:r>
      <w:proofErr w:type="spellStart"/>
      <w:r>
        <w:rPr>
          <w:rFonts w:eastAsiaTheme="minorEastAsia"/>
          <w:lang w:eastAsia="ko-KR"/>
        </w:rPr>
        <w:t>ies</w:t>
      </w:r>
      <w:proofErr w:type="spellEnd"/>
      <w:r>
        <w:rPr>
          <w:rFonts w:eastAsiaTheme="minorEastAsia"/>
          <w:lang w:eastAsia="ko-KR"/>
        </w:rPr>
        <w:t>) and the UE is in intended service area associated with the service provided in the frequency(</w:t>
      </w:r>
      <w:proofErr w:type="spellStart"/>
      <w:r>
        <w:rPr>
          <w:rFonts w:eastAsiaTheme="minorEastAsia"/>
          <w:lang w:eastAsia="ko-KR"/>
        </w:rPr>
        <w:t>ies</w:t>
      </w:r>
      <w:proofErr w:type="spellEnd"/>
      <w:r>
        <w:rPr>
          <w:rFonts w:eastAsiaTheme="minorEastAsia"/>
          <w:lang w:eastAsia="ko-KR"/>
        </w:rPr>
        <w:t>). Otherwise, UE may de-prioritize the frequency</w:t>
      </w:r>
      <w:r w:rsidR="003B318D">
        <w:rPr>
          <w:rFonts w:eastAsiaTheme="minorEastAsia"/>
          <w:lang w:eastAsia="ko-KR"/>
        </w:rPr>
        <w:t>. I</w:t>
      </w:r>
      <w:r>
        <w:rPr>
          <w:lang w:eastAsia="sv-SE"/>
        </w:rPr>
        <w:t>t remains to be discussed whether and how the association between intended service area and frequencies is acquired.</w:t>
      </w:r>
      <w:r w:rsidR="00CF10E4">
        <w:rPr>
          <w:lang w:eastAsia="sv-SE"/>
        </w:rPr>
        <w:t xml:space="preserve"> </w:t>
      </w:r>
      <w:r w:rsidR="00117D4B">
        <w:rPr>
          <w:lang w:eastAsia="sv-SE"/>
        </w:rPr>
        <w:t xml:space="preserve">Due to this issue is scenario dependant, </w:t>
      </w:r>
      <w:r w:rsidR="00D323C2">
        <w:rPr>
          <w:color w:val="000000" w:themeColor="text1"/>
          <w:lang w:eastAsia="sv-SE"/>
        </w:rPr>
        <w:t xml:space="preserve">a company </w:t>
      </w:r>
      <w:r w:rsidR="00CF10E4">
        <w:rPr>
          <w:lang w:eastAsia="sv-SE"/>
        </w:rPr>
        <w:t xml:space="preserve">suggests that the following scenarios </w:t>
      </w:r>
      <w:r w:rsidR="00C0163B">
        <w:rPr>
          <w:lang w:eastAsia="sv-SE"/>
        </w:rPr>
        <w:t>are considered as a baseline</w:t>
      </w:r>
      <w:r w:rsidR="00CF10E4">
        <w:rPr>
          <w:lang w:eastAsia="sv-SE"/>
        </w:rPr>
        <w:t>.</w:t>
      </w:r>
    </w:p>
    <w:p w14:paraId="2099770D" w14:textId="77777777" w:rsidR="00117D4B" w:rsidRDefault="00117D4B" w:rsidP="00117D4B">
      <w:pPr>
        <w:pStyle w:val="afa"/>
        <w:numPr>
          <w:ilvl w:val="0"/>
          <w:numId w:val="19"/>
        </w:numPr>
        <w:adjustRightInd/>
        <w:spacing w:after="160" w:line="259" w:lineRule="auto"/>
        <w:contextualSpacing/>
        <w:rPr>
          <w:lang w:eastAsia="sv-SE"/>
        </w:rPr>
      </w:pPr>
      <w:r>
        <w:rPr>
          <w:lang w:eastAsia="sv-SE"/>
        </w:rPr>
        <w:t>Multiple frequencies, served by the same satellite, illuminating the same geographical area. Each frequency provides a different MBS service. These services are not being broadcast in the serving cell.</w:t>
      </w:r>
    </w:p>
    <w:p w14:paraId="3A7900F8" w14:textId="77777777" w:rsidR="00117D4B" w:rsidRDefault="00117D4B" w:rsidP="00117D4B">
      <w:pPr>
        <w:pStyle w:val="afa"/>
        <w:numPr>
          <w:ilvl w:val="0"/>
          <w:numId w:val="19"/>
        </w:numPr>
        <w:adjustRightInd/>
        <w:spacing w:after="160" w:line="259" w:lineRule="auto"/>
        <w:contextualSpacing/>
        <w:rPr>
          <w:lang w:eastAsia="sv-SE"/>
        </w:rPr>
      </w:pPr>
      <w:r>
        <w:rPr>
          <w:lang w:eastAsia="sv-SE"/>
        </w:rPr>
        <w:t xml:space="preserve">Multiple frequencies, served by the same or different satellites, but not covering the same geographical area (they are </w:t>
      </w:r>
      <w:proofErr w:type="spellStart"/>
      <w:r>
        <w:rPr>
          <w:lang w:eastAsia="sv-SE"/>
        </w:rPr>
        <w:t>neighbour</w:t>
      </w:r>
      <w:proofErr w:type="spellEnd"/>
      <w:r>
        <w:rPr>
          <w:lang w:eastAsia="sv-SE"/>
        </w:rPr>
        <w:t xml:space="preserve"> cells). Each frequency provides a different MBS service. These services are not being broadcast in the serving cell.</w:t>
      </w:r>
    </w:p>
    <w:p w14:paraId="2CD01BED" w14:textId="065F8AD6" w:rsidR="00033B2F" w:rsidRDefault="00F10036" w:rsidP="00562D19">
      <w:pPr>
        <w:spacing w:before="120"/>
        <w:ind w:firstLine="284"/>
        <w:jc w:val="both"/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both scenarios, IDLE/INACTIVE UE </w:t>
      </w:r>
      <w:r w:rsidR="00562D19">
        <w:rPr>
          <w:lang w:eastAsia="ko-KR"/>
        </w:rPr>
        <w:t>receives</w:t>
      </w:r>
      <w:r>
        <w:rPr>
          <w:lang w:eastAsia="ko-KR"/>
        </w:rPr>
        <w:t xml:space="preserve"> a MBS service from the serving cell</w:t>
      </w:r>
      <w:r w:rsidR="008C431E">
        <w:rPr>
          <w:lang w:eastAsia="ko-KR"/>
        </w:rPr>
        <w:t>, a</w:t>
      </w:r>
      <w:r>
        <w:rPr>
          <w:lang w:eastAsia="ko-KR"/>
        </w:rPr>
        <w:t xml:space="preserve">nd </w:t>
      </w:r>
      <w:r w:rsidR="00C03180">
        <w:rPr>
          <w:lang w:eastAsia="ko-KR"/>
        </w:rPr>
        <w:t>there are no neighbour cells</w:t>
      </w:r>
      <w:r w:rsidR="00135560">
        <w:rPr>
          <w:lang w:eastAsia="ko-KR"/>
        </w:rPr>
        <w:t>/frequencies</w:t>
      </w:r>
      <w:r w:rsidR="00C03180">
        <w:rPr>
          <w:lang w:eastAsia="ko-KR"/>
        </w:rPr>
        <w:t xml:space="preserve"> providing </w:t>
      </w:r>
      <w:r>
        <w:rPr>
          <w:lang w:eastAsia="ko-KR"/>
        </w:rPr>
        <w:t>the same MBS service</w:t>
      </w:r>
      <w:r w:rsidR="00C03180">
        <w:rPr>
          <w:lang w:eastAsia="ko-KR"/>
        </w:rPr>
        <w:t xml:space="preserve">. </w:t>
      </w:r>
      <w:r w:rsidR="00562D19">
        <w:rPr>
          <w:lang w:eastAsia="ko-KR"/>
        </w:rPr>
        <w:t>I</w:t>
      </w:r>
      <w:r w:rsidR="000C24CC">
        <w:rPr>
          <w:lang w:eastAsia="ko-KR"/>
        </w:rPr>
        <w:t>f the UE figure out that there are no neighbour cells/frequencies providing the same MBS service through</w:t>
      </w:r>
      <w:r w:rsidR="000C24CC" w:rsidRPr="000C24CC">
        <w:rPr>
          <w:i/>
          <w:iCs/>
        </w:rPr>
        <w:t xml:space="preserve"> </w:t>
      </w:r>
      <w:proofErr w:type="spellStart"/>
      <w:r w:rsidR="000C24CC">
        <w:rPr>
          <w:i/>
          <w:iCs/>
        </w:rPr>
        <w:t>mbs</w:t>
      </w:r>
      <w:r w:rsidR="000C24CC" w:rsidRPr="00504126">
        <w:rPr>
          <w:i/>
          <w:iCs/>
        </w:rPr>
        <w:t>-NeighbourCellList</w:t>
      </w:r>
      <w:proofErr w:type="spellEnd"/>
      <w:r w:rsidR="000C24CC">
        <w:rPr>
          <w:i/>
          <w:iCs/>
        </w:rPr>
        <w:t>,</w:t>
      </w:r>
      <w:r w:rsidR="000C24CC">
        <w:rPr>
          <w:lang w:eastAsia="ko-KR"/>
        </w:rPr>
        <w:t xml:space="preserve"> </w:t>
      </w:r>
      <w:r w:rsidR="00CF6D18">
        <w:rPr>
          <w:lang w:eastAsia="ko-KR"/>
        </w:rPr>
        <w:t>the</w:t>
      </w:r>
      <w:r w:rsidR="00562D19">
        <w:t xml:space="preserve"> UE </w:t>
      </w:r>
      <w:r w:rsidR="00D323C2" w:rsidRPr="00D323C2">
        <w:rPr>
          <w:color w:val="000000" w:themeColor="text1"/>
        </w:rPr>
        <w:t xml:space="preserve">needs to </w:t>
      </w:r>
      <w:r w:rsidR="00562D19" w:rsidRPr="0056662D">
        <w:t xml:space="preserve">request unicast reception of the </w:t>
      </w:r>
      <w:r w:rsidR="00CF6D18">
        <w:t xml:space="preserve">MBS </w:t>
      </w:r>
      <w:r w:rsidR="00562D19" w:rsidRPr="0056662D">
        <w:t>service before moving to a</w:t>
      </w:r>
      <w:r w:rsidR="00CF6D18">
        <w:t xml:space="preserve"> neighbour</w:t>
      </w:r>
      <w:r w:rsidR="00562D19" w:rsidRPr="0056662D">
        <w:t xml:space="preserve"> cell</w:t>
      </w:r>
      <w:r w:rsidR="00135560">
        <w:t>/frequency</w:t>
      </w:r>
      <w:r w:rsidR="00562D19" w:rsidRPr="0056662D">
        <w:t xml:space="preserve"> not providing the MBS </w:t>
      </w:r>
      <w:r w:rsidR="00CF6D18">
        <w:t>service</w:t>
      </w:r>
      <w:r w:rsidR="00562D19" w:rsidRPr="0056662D">
        <w:t xml:space="preserve"> using </w:t>
      </w:r>
      <w:r w:rsidR="00562D19" w:rsidRPr="004B0286">
        <w:t>point-to-multipoint (</w:t>
      </w:r>
      <w:r w:rsidR="00562D19" w:rsidRPr="0056662D">
        <w:t>PTM</w:t>
      </w:r>
      <w:r w:rsidR="00562D19" w:rsidRPr="004B0286">
        <w:t>)</w:t>
      </w:r>
      <w:r w:rsidR="00562D19" w:rsidRPr="0056662D">
        <w:t xml:space="preserve"> transmission</w:t>
      </w:r>
      <w:r w:rsidR="00562D19" w:rsidRPr="004B0286">
        <w:t>.</w:t>
      </w:r>
      <w:r w:rsidR="00CF6D18">
        <w:t xml:space="preserve"> This </w:t>
      </w:r>
      <w:r w:rsidR="00135560">
        <w:t xml:space="preserve">is a legacy mechanism, then there is no need to introduce additional enhancement for MBS service continuity in above scenarios. </w:t>
      </w:r>
    </w:p>
    <w:p w14:paraId="1E875ADA" w14:textId="7F6AFACB" w:rsidR="009F68A0" w:rsidRPr="009F68A0" w:rsidRDefault="008C431E" w:rsidP="009F68A0">
      <w:pPr>
        <w:spacing w:before="120"/>
        <w:ind w:firstLine="284"/>
        <w:jc w:val="both"/>
        <w:rPr>
          <w:lang w:eastAsia="ko-KR"/>
        </w:rPr>
      </w:pPr>
      <w:r>
        <w:rPr>
          <w:lang w:eastAsia="ko-KR"/>
        </w:rPr>
        <w:lastRenderedPageBreak/>
        <w:t xml:space="preserve">RAN2 agreed that </w:t>
      </w:r>
      <w:r w:rsidR="002D0B80">
        <w:rPr>
          <w:lang w:eastAsia="ko-KR"/>
        </w:rPr>
        <w:t>a</w:t>
      </w:r>
      <w:r w:rsidRPr="008C431E">
        <w:rPr>
          <w:lang w:eastAsia="ko-KR"/>
        </w:rPr>
        <w:t xml:space="preserve"> signalled intended service area for a MBS BC service may include geographic areas across the current serving cell a</w:t>
      </w:r>
      <w:r w:rsidR="002D0B80">
        <w:rPr>
          <w:lang w:eastAsia="ko-KR"/>
        </w:rPr>
        <w:t xml:space="preserve">nd overlapping neighbour cell(s), and </w:t>
      </w:r>
      <w:r w:rsidR="002D0B80" w:rsidRPr="002D0B80">
        <w:rPr>
          <w:lang w:eastAsia="ko-KR"/>
        </w:rPr>
        <w:t>the geographic area information for the intended service areas can be semi-static and not cause frequent updates.</w:t>
      </w:r>
      <w:r w:rsidR="00545930">
        <w:rPr>
          <w:rFonts w:hint="eastAsia"/>
          <w:lang w:eastAsia="ko-KR"/>
        </w:rPr>
        <w:t xml:space="preserve"> </w:t>
      </w:r>
      <w:r w:rsidR="00363DFC">
        <w:rPr>
          <w:lang w:eastAsia="ko-KR"/>
        </w:rPr>
        <w:t>Some companies believe that t</w:t>
      </w:r>
      <w:r w:rsidR="00545930">
        <w:rPr>
          <w:lang w:eastAsia="ko-KR"/>
        </w:rPr>
        <w:t xml:space="preserve">he introduction of ISA </w:t>
      </w:r>
      <w:r w:rsidR="00363DFC">
        <w:rPr>
          <w:lang w:eastAsia="ko-KR"/>
        </w:rPr>
        <w:t>causes necessary changes to legacy mechanisms for MBS service continuity in NTN.</w:t>
      </w:r>
      <w:r w:rsidR="00B47967">
        <w:rPr>
          <w:lang w:eastAsia="ko-KR"/>
        </w:rPr>
        <w:t xml:space="preserve"> In </w:t>
      </w:r>
      <w:r w:rsidR="00363DFC">
        <w:rPr>
          <w:lang w:eastAsia="ko-KR"/>
        </w:rPr>
        <w:t xml:space="preserve">the </w:t>
      </w:r>
      <w:r w:rsidR="00921407">
        <w:rPr>
          <w:lang w:eastAsia="ko-KR"/>
        </w:rPr>
        <w:t xml:space="preserve">overlapping </w:t>
      </w:r>
      <w:r w:rsidR="00363DFC">
        <w:rPr>
          <w:lang w:eastAsia="ko-KR"/>
        </w:rPr>
        <w:t xml:space="preserve">ISAs between serving cell and neighbour cell(s), </w:t>
      </w:r>
      <w:r w:rsidR="00B47967">
        <w:rPr>
          <w:lang w:eastAsia="ko-KR"/>
        </w:rPr>
        <w:t xml:space="preserve">if the legacy mechanism is reused for the list of neighbour cells providing the same MBS service, </w:t>
      </w:r>
      <w:r w:rsidR="00AF39D3">
        <w:rPr>
          <w:lang w:eastAsia="ko-KR"/>
        </w:rPr>
        <w:t>it could allow the UE to prioritize the fre</w:t>
      </w:r>
      <w:r w:rsidR="00B47967">
        <w:rPr>
          <w:lang w:eastAsia="ko-KR"/>
        </w:rPr>
        <w:t xml:space="preserve">quency not providing current MBS service. However, if the list of neighbour cells providing the same MBS service is </w:t>
      </w:r>
      <w:r w:rsidR="00005DEE">
        <w:rPr>
          <w:lang w:eastAsia="ko-KR"/>
        </w:rPr>
        <w:t xml:space="preserve">signalled </w:t>
      </w:r>
      <w:r w:rsidR="00DC680C">
        <w:rPr>
          <w:lang w:eastAsia="ko-KR"/>
        </w:rPr>
        <w:t>taking into account</w:t>
      </w:r>
      <w:r w:rsidR="00B47967">
        <w:rPr>
          <w:lang w:eastAsia="ko-KR"/>
        </w:rPr>
        <w:t xml:space="preserve"> </w:t>
      </w:r>
      <w:r w:rsidR="00005DEE">
        <w:rPr>
          <w:lang w:eastAsia="ko-KR"/>
        </w:rPr>
        <w:t>the associated ISA, the UE could prioritize appropriate frequency.</w:t>
      </w:r>
      <w:r w:rsidR="009F68A0">
        <w:rPr>
          <w:lang w:eastAsia="ko-KR"/>
        </w:rPr>
        <w:t xml:space="preserve"> </w:t>
      </w:r>
      <w:r w:rsidR="00665BF7">
        <w:rPr>
          <w:lang w:eastAsia="ko-KR"/>
        </w:rPr>
        <w:t xml:space="preserve">The signalling of the list of neighbour cells, considering the associated ISA, is </w:t>
      </w:r>
      <w:r w:rsidR="00D52004">
        <w:rPr>
          <w:lang w:eastAsia="ko-KR"/>
        </w:rPr>
        <w:t xml:space="preserve">the </w:t>
      </w:r>
      <w:r w:rsidR="00665BF7">
        <w:rPr>
          <w:lang w:eastAsia="ko-KR"/>
        </w:rPr>
        <w:t xml:space="preserve">NW implementation. </w:t>
      </w:r>
      <w:r w:rsidR="009F68A0" w:rsidRPr="009A3F27">
        <w:rPr>
          <w:rFonts w:hint="eastAsia"/>
          <w:lang w:eastAsia="ko-KR"/>
        </w:rPr>
        <w:t xml:space="preserve">That is, </w:t>
      </w:r>
      <w:r w:rsidR="00F71B4A">
        <w:rPr>
          <w:lang w:eastAsia="ko-KR"/>
        </w:rPr>
        <w:t xml:space="preserve">it does not needed to any changes </w:t>
      </w:r>
      <w:r w:rsidR="00D52004">
        <w:rPr>
          <w:lang w:eastAsia="ko-KR"/>
        </w:rPr>
        <w:t>of</w:t>
      </w:r>
      <w:r w:rsidR="0012508D">
        <w:rPr>
          <w:lang w:eastAsia="ko-KR"/>
        </w:rPr>
        <w:t xml:space="preserve"> </w:t>
      </w:r>
      <w:r w:rsidR="009F68A0">
        <w:rPr>
          <w:lang w:eastAsia="ko-KR"/>
        </w:rPr>
        <w:t>legacy mechanism</w:t>
      </w:r>
      <w:r w:rsidR="00D52004">
        <w:rPr>
          <w:lang w:eastAsia="ko-KR"/>
        </w:rPr>
        <w:t>s</w:t>
      </w:r>
      <w:r w:rsidR="009F68A0" w:rsidRPr="009A3F27">
        <w:rPr>
          <w:rFonts w:hint="eastAsia"/>
          <w:lang w:eastAsia="ko-KR"/>
        </w:rPr>
        <w:t xml:space="preserve"> </w:t>
      </w:r>
      <w:r w:rsidR="00D52004">
        <w:rPr>
          <w:lang w:eastAsia="ko-KR"/>
        </w:rPr>
        <w:t xml:space="preserve">for </w:t>
      </w:r>
      <w:r w:rsidR="009F68A0">
        <w:rPr>
          <w:lang w:eastAsia="ko-KR"/>
        </w:rPr>
        <w:t>MBS service continuity in NTN.</w:t>
      </w:r>
    </w:p>
    <w:p w14:paraId="41EC7110" w14:textId="6EBDA8BD" w:rsidR="00725DEE" w:rsidRPr="00570FC0" w:rsidRDefault="00725DEE" w:rsidP="00725DEE">
      <w:pPr>
        <w:pStyle w:val="1PropObs"/>
      </w:pPr>
      <w:r>
        <w:rPr>
          <w:rFonts w:hint="eastAsia"/>
        </w:rPr>
        <w:t>Observation 1</w:t>
      </w:r>
      <w:r>
        <w:tab/>
      </w:r>
      <w:r w:rsidR="00EA6246">
        <w:t>When a UE receives a</w:t>
      </w:r>
      <w:r w:rsidR="00570FC0" w:rsidRPr="00570FC0">
        <w:t xml:space="preserve"> MBS service associated with ISA</w:t>
      </w:r>
      <w:r w:rsidR="00570FC0">
        <w:t>(s)</w:t>
      </w:r>
      <w:r w:rsidR="00570FC0" w:rsidRPr="00570FC0">
        <w:t xml:space="preserve"> from a serving cell and receives </w:t>
      </w:r>
      <w:r w:rsidR="00EA6246">
        <w:t>a</w:t>
      </w:r>
      <w:r w:rsidR="00570FC0" w:rsidRPr="00570FC0">
        <w:t xml:space="preserve"> list of </w:t>
      </w:r>
      <w:proofErr w:type="spellStart"/>
      <w:r w:rsidR="00570FC0" w:rsidRPr="00570FC0">
        <w:t>neighbo</w:t>
      </w:r>
      <w:r w:rsidR="00045808">
        <w:t>u</w:t>
      </w:r>
      <w:r w:rsidR="00570FC0" w:rsidRPr="00570FC0">
        <w:t>ring</w:t>
      </w:r>
      <w:proofErr w:type="spellEnd"/>
      <w:r w:rsidR="00570FC0" w:rsidRPr="00570FC0">
        <w:t xml:space="preserve"> cells that provide the same MBS service</w:t>
      </w:r>
      <w:r w:rsidR="00570FC0" w:rsidRPr="00570FC0">
        <w:t>,</w:t>
      </w:r>
      <w:r w:rsidR="00570FC0" w:rsidRPr="00570FC0">
        <w:t xml:space="preserve"> it interprets that the </w:t>
      </w:r>
      <w:proofErr w:type="spellStart"/>
      <w:r w:rsidR="00570FC0" w:rsidRPr="00570FC0">
        <w:t>neighbo</w:t>
      </w:r>
      <w:r w:rsidR="00045808">
        <w:t>u</w:t>
      </w:r>
      <w:r w:rsidR="00570FC0" w:rsidRPr="00570FC0">
        <w:t>ring</w:t>
      </w:r>
      <w:proofErr w:type="spellEnd"/>
      <w:r w:rsidR="00570FC0" w:rsidRPr="00570FC0">
        <w:t xml:space="preserve"> cells also provide this MBS service for the corresponding ISA</w:t>
      </w:r>
      <w:r w:rsidR="00EA6246">
        <w:t xml:space="preserve">(s) and the other </w:t>
      </w:r>
      <w:proofErr w:type="spellStart"/>
      <w:r w:rsidR="00EA6246">
        <w:t>neighbo</w:t>
      </w:r>
      <w:r w:rsidR="00045808">
        <w:t>u</w:t>
      </w:r>
      <w:r w:rsidR="00EA6246">
        <w:t>ring</w:t>
      </w:r>
      <w:proofErr w:type="spellEnd"/>
      <w:r w:rsidR="00EA6246">
        <w:t xml:space="preserve"> cells do not provide this MBS service for the corresponding ISA(s). </w:t>
      </w:r>
      <w:r w:rsidR="00570FC0" w:rsidRPr="00570FC0">
        <w:t xml:space="preserve">In this example case, there is no strong technical motivation to introduce additional signaling of ISA information that the </w:t>
      </w:r>
      <w:proofErr w:type="spellStart"/>
      <w:r w:rsidR="00570FC0" w:rsidRPr="00570FC0">
        <w:t>neighbo</w:t>
      </w:r>
      <w:r w:rsidR="00045808">
        <w:t>u</w:t>
      </w:r>
      <w:r w:rsidR="00570FC0" w:rsidRPr="00570FC0">
        <w:t>ring</w:t>
      </w:r>
      <w:proofErr w:type="spellEnd"/>
      <w:r w:rsidR="00570FC0" w:rsidRPr="00570FC0">
        <w:t xml:space="preserve"> cell provides the same MBS service as the serving cell.</w:t>
      </w:r>
    </w:p>
    <w:p w14:paraId="49B5128B" w14:textId="1E558BB6" w:rsidR="009F68A0" w:rsidRDefault="009F68A0" w:rsidP="009F68A0">
      <w:pPr>
        <w:pStyle w:val="1PropObs"/>
      </w:pPr>
      <w:r w:rsidRPr="009A4944">
        <w:t xml:space="preserve">Proposal </w:t>
      </w:r>
      <w:r w:rsidR="001C4904">
        <w:t>1</w:t>
      </w:r>
      <w:r w:rsidRPr="009A4944">
        <w:tab/>
      </w:r>
      <w:r>
        <w:t>There is no need to introduce additional enhancements related to MBS service continuity.</w:t>
      </w:r>
    </w:p>
    <w:p w14:paraId="339017A4" w14:textId="77777777" w:rsidR="000F42B8" w:rsidRDefault="000F42B8" w:rsidP="002E3070">
      <w:pPr>
        <w:pStyle w:val="1PropObs"/>
      </w:pPr>
    </w:p>
    <w:p w14:paraId="5500AAF7" w14:textId="4B4A70E6" w:rsidR="00841D5F" w:rsidRPr="00734DEF" w:rsidRDefault="00841D5F" w:rsidP="00841D5F">
      <w:pPr>
        <w:pStyle w:val="3"/>
      </w:pPr>
      <w:r>
        <w:t>2.</w:t>
      </w:r>
      <w:r w:rsidR="001C4904">
        <w:t>2</w:t>
      </w:r>
      <w:r>
        <w:tab/>
        <w:t>MII procedure in NTN</w:t>
      </w:r>
    </w:p>
    <w:p w14:paraId="39F4AA9B" w14:textId="3B2B736D" w:rsidR="00870197" w:rsidRDefault="00A76470" w:rsidP="00870197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RAN2 did not conclude whether the enh</w:t>
      </w:r>
      <w:r w:rsidR="003E6563">
        <w:rPr>
          <w:rFonts w:eastAsiaTheme="minorEastAsia" w:hint="eastAsia"/>
          <w:lang w:eastAsia="ko-KR"/>
        </w:rPr>
        <w:t>an</w:t>
      </w:r>
      <w:r>
        <w:rPr>
          <w:rFonts w:eastAsiaTheme="minorEastAsia" w:hint="eastAsia"/>
          <w:lang w:eastAsia="ko-KR"/>
        </w:rPr>
        <w:t xml:space="preserve">cement </w:t>
      </w:r>
      <w:r w:rsidR="00B04964">
        <w:rPr>
          <w:rFonts w:eastAsiaTheme="minorEastAsia" w:hint="eastAsia"/>
          <w:lang w:eastAsia="ko-KR"/>
        </w:rPr>
        <w:t xml:space="preserve">is needed </w:t>
      </w:r>
      <w:r w:rsidR="00345499">
        <w:rPr>
          <w:rFonts w:eastAsiaTheme="minorEastAsia" w:hint="eastAsia"/>
          <w:lang w:eastAsia="ko-KR"/>
        </w:rPr>
        <w:t xml:space="preserve">or not </w:t>
      </w:r>
      <w:r w:rsidR="00B04964">
        <w:rPr>
          <w:rFonts w:eastAsiaTheme="minorEastAsia" w:hint="eastAsia"/>
          <w:lang w:eastAsia="ko-KR"/>
        </w:rPr>
        <w:t xml:space="preserve">to support </w:t>
      </w:r>
      <w:r>
        <w:rPr>
          <w:rFonts w:eastAsiaTheme="minorEastAsia" w:hint="eastAsia"/>
          <w:lang w:eastAsia="ko-KR"/>
        </w:rPr>
        <w:t xml:space="preserve">MII procedure initiation upon entering/leaving the intended service area. </w:t>
      </w:r>
      <w:r w:rsidR="009337C5">
        <w:rPr>
          <w:rFonts w:eastAsiaTheme="minorEastAsia" w:hint="eastAsia"/>
          <w:lang w:eastAsia="ko-KR"/>
        </w:rPr>
        <w:t>One company thinks that the UE in RRC_CONNECTED does not need to initi</w:t>
      </w:r>
      <w:r w:rsidR="003162D7">
        <w:rPr>
          <w:rFonts w:eastAsiaTheme="minorEastAsia" w:hint="eastAsia"/>
          <w:lang w:eastAsia="ko-KR"/>
        </w:rPr>
        <w:t>a</w:t>
      </w:r>
      <w:r w:rsidR="009337C5">
        <w:rPr>
          <w:rFonts w:eastAsiaTheme="minorEastAsia" w:hint="eastAsia"/>
          <w:lang w:eastAsia="ko-KR"/>
        </w:rPr>
        <w:t xml:space="preserve">te the MII procedure upon leaving the intended service area. However, it is worth </w:t>
      </w:r>
      <w:r w:rsidR="00974856">
        <w:rPr>
          <w:rFonts w:eastAsiaTheme="minorEastAsia" w:hint="eastAsia"/>
          <w:lang w:eastAsia="ko-KR"/>
        </w:rPr>
        <w:t xml:space="preserve">that the UE </w:t>
      </w:r>
      <w:r w:rsidR="009337C5">
        <w:rPr>
          <w:rFonts w:eastAsiaTheme="minorEastAsia" w:hint="eastAsia"/>
          <w:lang w:eastAsia="ko-KR"/>
        </w:rPr>
        <w:t>indicate</w:t>
      </w:r>
      <w:r w:rsidR="00974856">
        <w:rPr>
          <w:rFonts w:eastAsiaTheme="minorEastAsia" w:hint="eastAsia"/>
          <w:lang w:eastAsia="ko-KR"/>
        </w:rPr>
        <w:t>s</w:t>
      </w:r>
      <w:r w:rsidR="009337C5">
        <w:rPr>
          <w:rFonts w:eastAsiaTheme="minorEastAsia" w:hint="eastAsia"/>
          <w:lang w:eastAsia="ko-KR"/>
        </w:rPr>
        <w:t xml:space="preserve"> </w:t>
      </w:r>
      <w:r w:rsidR="00974856">
        <w:rPr>
          <w:rFonts w:eastAsiaTheme="minorEastAsia" w:hint="eastAsia"/>
          <w:lang w:eastAsia="ko-KR"/>
        </w:rPr>
        <w:t>absence of interest</w:t>
      </w:r>
      <w:r w:rsidR="009337C5">
        <w:rPr>
          <w:rFonts w:eastAsiaTheme="minorEastAsia" w:hint="eastAsia"/>
          <w:lang w:eastAsia="ko-KR"/>
        </w:rPr>
        <w:t xml:space="preserve"> in any of MBS broadcast services provided in serving cell. The network may release the MBS broadcast service reception capability of the UE by using this information.</w:t>
      </w:r>
      <w:r w:rsidR="00E327C2" w:rsidRPr="00E327C2">
        <w:rPr>
          <w:rFonts w:eastAsiaTheme="minorEastAsia" w:hint="eastAsia"/>
          <w:lang w:eastAsia="ko-KR"/>
        </w:rPr>
        <w:t xml:space="preserve"> </w:t>
      </w:r>
      <w:r w:rsidR="00E327C2">
        <w:rPr>
          <w:rFonts w:eastAsiaTheme="minorEastAsia" w:hint="eastAsia"/>
          <w:lang w:eastAsia="ko-KR"/>
        </w:rPr>
        <w:t xml:space="preserve">As a result, an MBS-capable UE in RRC_CONNECTED may need to </w:t>
      </w:r>
      <w:r w:rsidR="00F74CFF">
        <w:rPr>
          <w:rFonts w:eastAsiaTheme="minorEastAsia"/>
          <w:lang w:eastAsia="ko-KR"/>
        </w:rPr>
        <w:t>initiate</w:t>
      </w:r>
      <w:r w:rsidR="00E327C2">
        <w:rPr>
          <w:rFonts w:eastAsiaTheme="minorEastAsia" w:hint="eastAsia"/>
          <w:lang w:eastAsia="ko-KR"/>
        </w:rPr>
        <w:t xml:space="preserve"> the MII procedure initiation upon entering or leaving the intended service area.</w:t>
      </w:r>
    </w:p>
    <w:p w14:paraId="2F3FA11D" w14:textId="42BCFEC3" w:rsidR="000A7C00" w:rsidRDefault="006B3D24" w:rsidP="001A6570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On the other hand,</w:t>
      </w:r>
      <w:r w:rsidR="009337C5" w:rsidRPr="009337C5">
        <w:rPr>
          <w:rFonts w:eastAsiaTheme="minorEastAsia" w:hint="eastAsia"/>
          <w:lang w:eastAsia="ko-KR"/>
        </w:rPr>
        <w:t xml:space="preserve"> </w:t>
      </w:r>
      <w:r w:rsidR="009337C5">
        <w:rPr>
          <w:rFonts w:eastAsiaTheme="minorEastAsia" w:hint="eastAsia"/>
          <w:lang w:eastAsia="ko-KR"/>
        </w:rPr>
        <w:t xml:space="preserve">most of the companies </w:t>
      </w:r>
      <w:r w:rsidR="000A7C00">
        <w:rPr>
          <w:rFonts w:eastAsiaTheme="minorEastAsia" w:hint="eastAsia"/>
          <w:lang w:eastAsia="ko-KR"/>
        </w:rPr>
        <w:t xml:space="preserve">commented in RAN2#127bis </w:t>
      </w:r>
      <w:r w:rsidR="00866DF4">
        <w:rPr>
          <w:rFonts w:eastAsiaTheme="minorEastAsia" w:hint="eastAsia"/>
          <w:lang w:eastAsia="ko-KR"/>
        </w:rPr>
        <w:t xml:space="preserve">thinks </w:t>
      </w:r>
      <w:r w:rsidR="009337C5">
        <w:rPr>
          <w:rFonts w:eastAsiaTheme="minorEastAsia" w:hint="eastAsia"/>
          <w:lang w:eastAsia="ko-KR"/>
        </w:rPr>
        <w:t xml:space="preserve">that the MII procedure may be initiated by RRC_CONNECTED UE in any time. However, in our understanding, it is </w:t>
      </w:r>
      <w:r w:rsidR="00BC3CA1">
        <w:rPr>
          <w:rFonts w:eastAsiaTheme="minorEastAsia" w:hint="eastAsia"/>
          <w:lang w:eastAsia="ko-KR"/>
        </w:rPr>
        <w:t xml:space="preserve">a </w:t>
      </w:r>
      <w:r w:rsidR="009337C5">
        <w:rPr>
          <w:rFonts w:eastAsiaTheme="minorEastAsia" w:hint="eastAsia"/>
          <w:lang w:eastAsia="ko-KR"/>
        </w:rPr>
        <w:t>misunderstanding</w:t>
      </w:r>
      <w:r w:rsidR="001072BA">
        <w:rPr>
          <w:rFonts w:eastAsiaTheme="minorEastAsia" w:hint="eastAsia"/>
          <w:lang w:eastAsia="ko-KR"/>
        </w:rPr>
        <w:t xml:space="preserve"> of</w:t>
      </w:r>
      <w:r w:rsidR="00211DCB">
        <w:rPr>
          <w:rFonts w:eastAsiaTheme="minorEastAsia" w:hint="eastAsia"/>
          <w:lang w:eastAsia="ko-KR"/>
        </w:rPr>
        <w:t xml:space="preserve"> the</w:t>
      </w:r>
      <w:r w:rsidR="001072BA">
        <w:rPr>
          <w:rFonts w:eastAsiaTheme="minorEastAsia" w:hint="eastAsia"/>
          <w:lang w:eastAsia="ko-KR"/>
        </w:rPr>
        <w:t xml:space="preserve"> procedural text</w:t>
      </w:r>
      <w:r w:rsidR="009337C5">
        <w:rPr>
          <w:rFonts w:eastAsiaTheme="minorEastAsia" w:hint="eastAsia"/>
          <w:lang w:eastAsia="ko-KR"/>
        </w:rPr>
        <w:t xml:space="preserve">. According to the TS 38.331 section 5.9.4.2, several cases are specified when UE may initiate the MII procedure. Although UE </w:t>
      </w:r>
      <w:r w:rsidR="00F74CFF">
        <w:rPr>
          <w:rFonts w:eastAsiaTheme="minorEastAsia"/>
          <w:lang w:eastAsia="ko-KR"/>
        </w:rPr>
        <w:t>behaviour</w:t>
      </w:r>
      <w:r w:rsidR="009337C5">
        <w:rPr>
          <w:rFonts w:eastAsiaTheme="minorEastAsia" w:hint="eastAsia"/>
          <w:lang w:eastAsia="ko-KR"/>
        </w:rPr>
        <w:t xml:space="preserve"> is specified as </w:t>
      </w:r>
      <w:r w:rsidR="009337C5">
        <w:rPr>
          <w:rFonts w:eastAsiaTheme="minorEastAsia"/>
          <w:lang w:eastAsia="ko-KR"/>
        </w:rPr>
        <w:t>“</w:t>
      </w:r>
      <w:proofErr w:type="gramStart"/>
      <w:r w:rsidR="009337C5">
        <w:rPr>
          <w:rFonts w:eastAsiaTheme="minorEastAsia" w:hint="eastAsia"/>
          <w:lang w:eastAsia="ko-KR"/>
        </w:rPr>
        <w:t>may</w:t>
      </w:r>
      <w:proofErr w:type="gramEnd"/>
      <w:r w:rsidR="009337C5">
        <w:rPr>
          <w:rFonts w:eastAsiaTheme="minorEastAsia"/>
          <w:lang w:eastAsia="ko-KR"/>
        </w:rPr>
        <w:t>”</w:t>
      </w:r>
      <w:r w:rsidR="009337C5">
        <w:rPr>
          <w:rFonts w:eastAsiaTheme="minorEastAsia" w:hint="eastAsia"/>
          <w:lang w:eastAsia="ko-KR"/>
        </w:rPr>
        <w:t>, it does not mean that the MBS-capable UE in RRC_CONNECTED could initiate the MII procedure whenever it wants.</w:t>
      </w:r>
      <w:r w:rsidR="001B66CB">
        <w:rPr>
          <w:rFonts w:eastAsiaTheme="minorEastAsia" w:hint="eastAsia"/>
          <w:lang w:eastAsia="ko-KR"/>
        </w:rPr>
        <w:t xml:space="preserve"> Therefore, modification of specification is needed to support the MII procedure initiation upon entering or leaving the intended service area.</w:t>
      </w:r>
    </w:p>
    <w:p w14:paraId="5D10AB01" w14:textId="7A0CA10D" w:rsidR="005E345E" w:rsidRDefault="00324B95" w:rsidP="005E345E">
      <w:pPr>
        <w:pStyle w:val="1PropObs"/>
      </w:pPr>
      <w:r>
        <w:rPr>
          <w:rFonts w:hint="eastAsia"/>
        </w:rPr>
        <w:t xml:space="preserve">Observation </w:t>
      </w:r>
      <w:r w:rsidR="00045808">
        <w:t>2</w:t>
      </w:r>
      <w:r>
        <w:tab/>
      </w:r>
      <w:r w:rsidR="00966BF8">
        <w:rPr>
          <w:rFonts w:hint="eastAsia"/>
        </w:rPr>
        <w:t>When</w:t>
      </w:r>
      <w:r>
        <w:rPr>
          <w:rFonts w:hint="eastAsia"/>
        </w:rPr>
        <w:t xml:space="preserve"> UE </w:t>
      </w:r>
      <w:r w:rsidR="00C2092E">
        <w:rPr>
          <w:rFonts w:hint="eastAsia"/>
        </w:rPr>
        <w:t xml:space="preserve">in RRC_CONNECTED </w:t>
      </w:r>
      <w:r>
        <w:rPr>
          <w:rFonts w:hint="eastAsia"/>
        </w:rPr>
        <w:t>is not interested in any of MBS broadca</w:t>
      </w:r>
      <w:r w:rsidR="00966BF8">
        <w:rPr>
          <w:rFonts w:hint="eastAsia"/>
        </w:rPr>
        <w:t>s</w:t>
      </w:r>
      <w:r>
        <w:rPr>
          <w:rFonts w:hint="eastAsia"/>
        </w:rPr>
        <w:t>t services provided in serving cell</w:t>
      </w:r>
      <w:r w:rsidR="00381CD4">
        <w:rPr>
          <w:rFonts w:hint="eastAsia"/>
        </w:rPr>
        <w:t xml:space="preserve">, </w:t>
      </w:r>
      <w:r w:rsidR="009337C5">
        <w:rPr>
          <w:rFonts w:hint="eastAsia"/>
        </w:rPr>
        <w:t xml:space="preserve">it </w:t>
      </w:r>
      <w:r w:rsidR="003A1EA0">
        <w:rPr>
          <w:rFonts w:hint="eastAsia"/>
        </w:rPr>
        <w:t xml:space="preserve">is </w:t>
      </w:r>
      <w:r w:rsidR="009337C5">
        <w:rPr>
          <w:rFonts w:hint="eastAsia"/>
        </w:rPr>
        <w:t xml:space="preserve">redundant </w:t>
      </w:r>
      <w:r w:rsidR="003A1EA0">
        <w:rPr>
          <w:rFonts w:hint="eastAsia"/>
        </w:rPr>
        <w:t>to maintain the MBS broadcast service reception capability</w:t>
      </w:r>
      <w:r w:rsidR="0062629F">
        <w:rPr>
          <w:rFonts w:hint="eastAsia"/>
        </w:rPr>
        <w:t>.</w:t>
      </w:r>
    </w:p>
    <w:p w14:paraId="10B36937" w14:textId="234A79FA" w:rsidR="006915D0" w:rsidRDefault="006915D0" w:rsidP="006915D0">
      <w:pPr>
        <w:pStyle w:val="1PropObs"/>
      </w:pPr>
      <w:r w:rsidRPr="009A4944">
        <w:t xml:space="preserve">Proposal </w:t>
      </w:r>
      <w:r w:rsidR="001C4904">
        <w:t>2</w:t>
      </w:r>
      <w:r w:rsidRPr="009A4944">
        <w:tab/>
      </w:r>
      <w:r w:rsidR="00F03CC6">
        <w:rPr>
          <w:rFonts w:hint="eastAsia"/>
        </w:rPr>
        <w:t xml:space="preserve">An MBS-capable UE </w:t>
      </w:r>
      <w:r w:rsidR="003B44B5">
        <w:rPr>
          <w:rFonts w:hint="eastAsia"/>
        </w:rPr>
        <w:t xml:space="preserve">in RRC_CONNECTED </w:t>
      </w:r>
      <w:r w:rsidR="00F03CC6">
        <w:rPr>
          <w:rFonts w:hint="eastAsia"/>
        </w:rPr>
        <w:t>may initiate the MII procedure upon entering or leaving the intended serv</w:t>
      </w:r>
      <w:r w:rsidR="0050407D">
        <w:rPr>
          <w:rFonts w:hint="eastAsia"/>
        </w:rPr>
        <w:t>i</w:t>
      </w:r>
      <w:r w:rsidR="00F03CC6">
        <w:rPr>
          <w:rFonts w:hint="eastAsia"/>
        </w:rPr>
        <w:t>ce area.</w:t>
      </w:r>
    </w:p>
    <w:p w14:paraId="5E382E33" w14:textId="4DE42CAB" w:rsidR="008414FD" w:rsidRPr="00F03CC6" w:rsidRDefault="008414FD" w:rsidP="008414FD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can be easily implemented in the current spec by </w:t>
      </w:r>
      <w:r w:rsidR="00B521C3">
        <w:rPr>
          <w:rFonts w:eastAsiaTheme="minorEastAsia" w:hint="eastAsia"/>
          <w:lang w:eastAsia="ko-KR"/>
        </w:rPr>
        <w:t xml:space="preserve">adding a simple </w:t>
      </w:r>
      <w:r w:rsidR="002251B9">
        <w:rPr>
          <w:rFonts w:eastAsiaTheme="minorEastAsia" w:hint="eastAsia"/>
          <w:lang w:eastAsia="ko-KR"/>
        </w:rPr>
        <w:t>clarification as a note</w:t>
      </w:r>
      <w:r>
        <w:rPr>
          <w:rFonts w:eastAsiaTheme="minorEastAsia" w:hint="eastAsia"/>
          <w:lang w:eastAsia="ko-KR"/>
        </w:rPr>
        <w:t>.</w:t>
      </w:r>
      <w:r w:rsidR="00B521C3">
        <w:rPr>
          <w:rFonts w:eastAsiaTheme="minorEastAsia" w:hint="eastAsia"/>
          <w:lang w:eastAsia="ko-KR"/>
        </w:rPr>
        <w:t xml:space="preserve"> </w:t>
      </w:r>
      <w:r w:rsidR="00284CDB">
        <w:rPr>
          <w:rFonts w:eastAsiaTheme="minorEastAsia" w:hint="eastAsia"/>
          <w:lang w:eastAsia="ko-KR"/>
        </w:rPr>
        <w:t>T</w:t>
      </w:r>
      <w:r w:rsidR="00B521C3">
        <w:rPr>
          <w:rFonts w:eastAsiaTheme="minorEastAsia" w:hint="eastAsia"/>
          <w:lang w:eastAsia="ko-KR"/>
        </w:rPr>
        <w:t xml:space="preserve">here is a condition initiating the MII procedure upon entering or </w:t>
      </w:r>
      <w:r w:rsidR="00F74CFF">
        <w:rPr>
          <w:rFonts w:eastAsiaTheme="minorEastAsia"/>
          <w:lang w:eastAsia="ko-KR"/>
        </w:rPr>
        <w:t>leaving</w:t>
      </w:r>
      <w:r w:rsidR="00B521C3">
        <w:rPr>
          <w:rFonts w:eastAsiaTheme="minorEastAsia" w:hint="eastAsia"/>
          <w:lang w:eastAsia="ko-KR"/>
        </w:rPr>
        <w:t xml:space="preserve"> the broadcast service area. </w:t>
      </w:r>
      <w:r w:rsidR="00876817">
        <w:rPr>
          <w:rFonts w:eastAsiaTheme="minorEastAsia" w:hint="eastAsia"/>
          <w:lang w:eastAsia="ko-KR"/>
        </w:rPr>
        <w:t>In our understanding, t</w:t>
      </w:r>
      <w:r w:rsidR="002251B9">
        <w:rPr>
          <w:rFonts w:eastAsiaTheme="minorEastAsia"/>
          <w:lang w:eastAsia="ko-KR"/>
        </w:rPr>
        <w:t>he</w:t>
      </w:r>
      <w:r w:rsidR="00B521C3">
        <w:rPr>
          <w:rFonts w:eastAsiaTheme="minorEastAsia" w:hint="eastAsia"/>
          <w:lang w:eastAsia="ko-KR"/>
        </w:rPr>
        <w:t xml:space="preserve"> intended service area is the broadcast service area.</w:t>
      </w:r>
    </w:p>
    <w:p w14:paraId="6C590A2A" w14:textId="19D72304" w:rsidR="006915D0" w:rsidRPr="00DD45F6" w:rsidRDefault="00F03CC6" w:rsidP="00DD45F6">
      <w:pPr>
        <w:pStyle w:val="1PropObs"/>
      </w:pPr>
      <w:r>
        <w:rPr>
          <w:rFonts w:hint="eastAsia"/>
        </w:rPr>
        <w:t xml:space="preserve">Proposal </w:t>
      </w:r>
      <w:r w:rsidR="001C4904">
        <w:t>3</w:t>
      </w:r>
      <w:r>
        <w:tab/>
      </w:r>
      <w:r>
        <w:rPr>
          <w:rFonts w:hint="eastAsia"/>
        </w:rPr>
        <w:t xml:space="preserve">Add a note </w:t>
      </w:r>
      <w:r w:rsidR="009877A0">
        <w:rPr>
          <w:rFonts w:hint="eastAsia"/>
        </w:rPr>
        <w:t>to</w:t>
      </w:r>
      <w:r>
        <w:rPr>
          <w:rFonts w:hint="eastAsia"/>
        </w:rPr>
        <w:t xml:space="preserve"> </w:t>
      </w:r>
      <w:r w:rsidR="006F484B">
        <w:t>section</w:t>
      </w:r>
      <w:r>
        <w:rPr>
          <w:rFonts w:hint="eastAsia"/>
        </w:rPr>
        <w:t xml:space="preserve"> 5.9.4.2</w:t>
      </w:r>
      <w:r w:rsidR="009877A0">
        <w:rPr>
          <w:rFonts w:hint="eastAsia"/>
        </w:rPr>
        <w:t xml:space="preserve"> of TS 38.331 as the intended service area can be considered as the bro</w:t>
      </w:r>
      <w:r w:rsidR="0050407D">
        <w:rPr>
          <w:rFonts w:hint="eastAsia"/>
        </w:rPr>
        <w:t>a</w:t>
      </w:r>
      <w:r w:rsidR="009877A0">
        <w:rPr>
          <w:rFonts w:hint="eastAsia"/>
        </w:rPr>
        <w:t>dcast service area.</w:t>
      </w:r>
    </w:p>
    <w:p w14:paraId="2ECBF6BD" w14:textId="2B425546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14:paraId="61C58EFE" w14:textId="2E2DA369" w:rsidR="00D4259F" w:rsidRDefault="00B02523" w:rsidP="00ED389C">
      <w:pPr>
        <w:ind w:firstLineChars="100" w:firstLine="200"/>
        <w:rPr>
          <w:lang w:eastAsia="ko-KR"/>
        </w:rPr>
      </w:pPr>
      <w:r>
        <w:rPr>
          <w:lang w:eastAsia="ko-KR"/>
        </w:rPr>
        <w:t xml:space="preserve">In this contribution, </w:t>
      </w:r>
      <w:r w:rsidR="00574467">
        <w:rPr>
          <w:lang w:eastAsia="ko-KR"/>
        </w:rPr>
        <w:t>following statements are proposed</w:t>
      </w:r>
      <w:r>
        <w:rPr>
          <w:lang w:eastAsia="ko-KR"/>
        </w:rPr>
        <w:t>:</w:t>
      </w:r>
    </w:p>
    <w:p w14:paraId="20FF6442" w14:textId="466DD3E0" w:rsidR="001C4904" w:rsidRDefault="001C4904" w:rsidP="001C4904">
      <w:pPr>
        <w:pStyle w:val="1PropObs"/>
        <w:rPr>
          <w:rFonts w:eastAsiaTheme="minorEastAsia"/>
        </w:rPr>
      </w:pPr>
      <w:r>
        <w:rPr>
          <w:rFonts w:hint="eastAsia"/>
        </w:rPr>
        <w:t>Observation 1</w:t>
      </w:r>
      <w:r>
        <w:tab/>
      </w:r>
      <w:r w:rsidR="00045808">
        <w:t>When a UE receives a</w:t>
      </w:r>
      <w:r w:rsidR="00045808" w:rsidRPr="00570FC0">
        <w:t xml:space="preserve"> MBS service associated with ISA</w:t>
      </w:r>
      <w:r w:rsidR="00045808">
        <w:t>(s)</w:t>
      </w:r>
      <w:r w:rsidR="00045808" w:rsidRPr="00570FC0">
        <w:t xml:space="preserve"> from a serving cell and receives </w:t>
      </w:r>
      <w:r w:rsidR="00045808">
        <w:t>a</w:t>
      </w:r>
      <w:r w:rsidR="00045808" w:rsidRPr="00570FC0">
        <w:t xml:space="preserve"> list of </w:t>
      </w:r>
      <w:proofErr w:type="spellStart"/>
      <w:r w:rsidR="00045808" w:rsidRPr="00570FC0">
        <w:t>neighbo</w:t>
      </w:r>
      <w:r w:rsidR="00045808">
        <w:t>u</w:t>
      </w:r>
      <w:r w:rsidR="00045808" w:rsidRPr="00570FC0">
        <w:t>ring</w:t>
      </w:r>
      <w:proofErr w:type="spellEnd"/>
      <w:r w:rsidR="00045808" w:rsidRPr="00570FC0">
        <w:t xml:space="preserve"> cells that provide the same MBS service, it interprets that the </w:t>
      </w:r>
      <w:proofErr w:type="spellStart"/>
      <w:r w:rsidR="00045808" w:rsidRPr="00570FC0">
        <w:t>neighbo</w:t>
      </w:r>
      <w:r w:rsidR="00045808">
        <w:t>u</w:t>
      </w:r>
      <w:r w:rsidR="00045808" w:rsidRPr="00570FC0">
        <w:t>ring</w:t>
      </w:r>
      <w:proofErr w:type="spellEnd"/>
      <w:r w:rsidR="00045808" w:rsidRPr="00570FC0">
        <w:t xml:space="preserve"> cells also provide this MBS service for the corresponding ISA</w:t>
      </w:r>
      <w:r w:rsidR="00045808">
        <w:t xml:space="preserve">(s) and the other </w:t>
      </w:r>
      <w:proofErr w:type="spellStart"/>
      <w:r w:rsidR="00045808">
        <w:t>neighbouring</w:t>
      </w:r>
      <w:proofErr w:type="spellEnd"/>
      <w:r w:rsidR="00045808">
        <w:t xml:space="preserve"> cells do not provide this MBS service for the corresponding ISA(s). </w:t>
      </w:r>
      <w:r w:rsidR="00045808" w:rsidRPr="00570FC0">
        <w:t xml:space="preserve">In this example case, there is no strong technical motivation to introduce additional signaling of ISA information that the </w:t>
      </w:r>
      <w:proofErr w:type="spellStart"/>
      <w:r w:rsidR="00045808" w:rsidRPr="00570FC0">
        <w:t>neighbo</w:t>
      </w:r>
      <w:r w:rsidR="00045808">
        <w:t>u</w:t>
      </w:r>
      <w:r w:rsidR="00045808" w:rsidRPr="00570FC0">
        <w:t>ring</w:t>
      </w:r>
      <w:proofErr w:type="spellEnd"/>
      <w:r w:rsidR="00045808" w:rsidRPr="00570FC0">
        <w:t xml:space="preserve"> cell provides the same MBS service as the serving cell.</w:t>
      </w:r>
    </w:p>
    <w:p w14:paraId="1355DC52" w14:textId="1D325163" w:rsidR="001C4904" w:rsidRDefault="001C4904" w:rsidP="001C4904">
      <w:pPr>
        <w:pStyle w:val="1PropObs"/>
      </w:pPr>
      <w:r>
        <w:rPr>
          <w:rFonts w:hint="eastAsia"/>
        </w:rPr>
        <w:t xml:space="preserve">Observation </w:t>
      </w:r>
      <w:r w:rsidR="00045808">
        <w:t>2</w:t>
      </w:r>
      <w:r>
        <w:tab/>
      </w:r>
      <w:r>
        <w:rPr>
          <w:rFonts w:hint="eastAsia"/>
        </w:rPr>
        <w:t>When UE in RRC_CONNECTED is not interested in any of MBS broadcast services provided in serving cell, it is redundant to maintain the MBS broadcast service reception capability.</w:t>
      </w:r>
    </w:p>
    <w:p w14:paraId="16B19DF8" w14:textId="77777777" w:rsidR="001C4904" w:rsidRDefault="001C4904" w:rsidP="001C4904">
      <w:pPr>
        <w:pStyle w:val="1PropObs"/>
      </w:pPr>
      <w:r w:rsidRPr="009A4944">
        <w:t xml:space="preserve">Proposal </w:t>
      </w:r>
      <w:r>
        <w:t>1</w:t>
      </w:r>
      <w:r w:rsidRPr="009A4944">
        <w:tab/>
      </w:r>
      <w:r>
        <w:t>There is no need to introduce additional enhancements related to MBS service continuity.</w:t>
      </w:r>
    </w:p>
    <w:p w14:paraId="1FA68A9F" w14:textId="323153C9" w:rsidR="00114BC8" w:rsidRDefault="00114BC8" w:rsidP="00114BC8">
      <w:pPr>
        <w:pStyle w:val="1PropObs"/>
      </w:pPr>
      <w:r w:rsidRPr="009A4944">
        <w:lastRenderedPageBreak/>
        <w:t xml:space="preserve">Proposal </w:t>
      </w:r>
      <w:r w:rsidR="001C4904">
        <w:t>2</w:t>
      </w:r>
      <w:r w:rsidRPr="009A4944">
        <w:tab/>
      </w:r>
      <w:r>
        <w:rPr>
          <w:rFonts w:hint="eastAsia"/>
        </w:rPr>
        <w:t>An MBS-capable UE in RRC_CONNECTED may initiate the MII procedure upon entering or leaving the intended service area.</w:t>
      </w:r>
    </w:p>
    <w:p w14:paraId="5320B11B" w14:textId="0C829AFD" w:rsidR="00114BC8" w:rsidRPr="00DD45F6" w:rsidRDefault="001C4904" w:rsidP="00114BC8">
      <w:pPr>
        <w:pStyle w:val="1PropObs"/>
      </w:pPr>
      <w:r>
        <w:rPr>
          <w:rFonts w:hint="eastAsia"/>
        </w:rPr>
        <w:t>Proposal 3</w:t>
      </w:r>
      <w:r w:rsidR="00114BC8">
        <w:tab/>
      </w:r>
      <w:r w:rsidR="00114BC8">
        <w:rPr>
          <w:rFonts w:hint="eastAsia"/>
        </w:rPr>
        <w:t xml:space="preserve">Add a note to </w:t>
      </w:r>
      <w:r w:rsidR="00114BC8">
        <w:t>section</w:t>
      </w:r>
      <w:r w:rsidR="00114BC8">
        <w:rPr>
          <w:rFonts w:hint="eastAsia"/>
        </w:rPr>
        <w:t xml:space="preserve"> 5.9.4.2 of TS 38.331 as the intended service area can be considered as the broadcast service area.</w:t>
      </w:r>
    </w:p>
    <w:p w14:paraId="2D74456B" w14:textId="700C2E82" w:rsidR="00B072E6" w:rsidRPr="005867FC" w:rsidRDefault="00D75919" w:rsidP="005867FC">
      <w:pPr>
        <w:pStyle w:val="1"/>
        <w:spacing w:line="300" w:lineRule="atLeast"/>
        <w:rPr>
          <w:noProof/>
          <w:lang w:val="en-US" w:eastAsia="ko-KR"/>
        </w:rPr>
      </w:pPr>
      <w:r w:rsidRPr="005867FC">
        <w:rPr>
          <w:rFonts w:hint="eastAsia"/>
          <w:noProof/>
          <w:lang w:val="en-US" w:eastAsia="ko-KR"/>
        </w:rPr>
        <w:t>4. Reference</w:t>
      </w:r>
    </w:p>
    <w:p w14:paraId="2B87C7F4" w14:textId="1A3F4F32" w:rsidR="00A205B7" w:rsidRPr="00B676EF" w:rsidRDefault="003A39E3" w:rsidP="005C1FB0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</w:t>
      </w:r>
      <w:r w:rsidR="007A6FD9">
        <w:rPr>
          <w:rFonts w:hint="eastAsia"/>
          <w:lang w:eastAsia="ko-KR"/>
        </w:rPr>
        <w:t xml:space="preserve">] </w:t>
      </w:r>
      <w:r w:rsidR="00541637" w:rsidRPr="00541637">
        <w:rPr>
          <w:lang w:eastAsia="ko-KR"/>
        </w:rPr>
        <w:t>R</w:t>
      </w:r>
      <w:r w:rsidR="00742833">
        <w:rPr>
          <w:lang w:eastAsia="ko-KR"/>
        </w:rPr>
        <w:t>AN2#129bis Chairman’s note, Wuhan, China, April 7 – 11, 2025.</w:t>
      </w:r>
    </w:p>
    <w:sectPr w:rsidR="00A205B7" w:rsidRPr="00B676EF" w:rsidSect="00A539C2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4739A" w14:textId="77777777" w:rsidR="00A42E27" w:rsidRDefault="00A42E27">
      <w:pPr>
        <w:pStyle w:val="1"/>
      </w:pPr>
      <w:r>
        <w:separator/>
      </w:r>
    </w:p>
  </w:endnote>
  <w:endnote w:type="continuationSeparator" w:id="0">
    <w:p w14:paraId="4C4FF651" w14:textId="77777777" w:rsidR="00A42E27" w:rsidRDefault="00A42E2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2F134" w14:textId="77777777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1767F9" w:rsidRDefault="001767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56A5A" w14:textId="1E914010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45808">
      <w:rPr>
        <w:rStyle w:val="af1"/>
      </w:rPr>
      <w:t>1</w:t>
    </w:r>
    <w:r>
      <w:rPr>
        <w:rStyle w:val="af1"/>
      </w:rPr>
      <w:fldChar w:fldCharType="end"/>
    </w:r>
  </w:p>
  <w:p w14:paraId="0B1DF563" w14:textId="77777777" w:rsidR="001767F9" w:rsidRDefault="001767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32AD2" w14:textId="77777777" w:rsidR="00A42E27" w:rsidRDefault="00A42E27">
      <w:pPr>
        <w:pStyle w:val="1"/>
      </w:pPr>
      <w:r>
        <w:separator/>
      </w:r>
    </w:p>
  </w:footnote>
  <w:footnote w:type="continuationSeparator" w:id="0">
    <w:p w14:paraId="3BD6806B" w14:textId="77777777" w:rsidR="00A42E27" w:rsidRDefault="00A42E2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17D95"/>
    <w:multiLevelType w:val="hybridMultilevel"/>
    <w:tmpl w:val="A74EF6CC"/>
    <w:lvl w:ilvl="0" w:tplc="14381B9C">
      <w:start w:val="1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62397A"/>
    <w:multiLevelType w:val="hybridMultilevel"/>
    <w:tmpl w:val="6960E2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3374D60"/>
    <w:multiLevelType w:val="hybridMultilevel"/>
    <w:tmpl w:val="AFBA00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5505B9B"/>
    <w:multiLevelType w:val="multilevel"/>
    <w:tmpl w:val="15505B9B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347B4"/>
    <w:multiLevelType w:val="hybridMultilevel"/>
    <w:tmpl w:val="C1160276"/>
    <w:lvl w:ilvl="0" w:tplc="91F02870">
      <w:start w:val="202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849F0"/>
    <w:multiLevelType w:val="hybridMultilevel"/>
    <w:tmpl w:val="8CAE8804"/>
    <w:lvl w:ilvl="0" w:tplc="9350D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01E226A"/>
    <w:multiLevelType w:val="hybridMultilevel"/>
    <w:tmpl w:val="AFBA00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24A2951"/>
    <w:multiLevelType w:val="hybridMultilevel"/>
    <w:tmpl w:val="57549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4154179"/>
    <w:multiLevelType w:val="hybridMultilevel"/>
    <w:tmpl w:val="FF90C78E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5" w15:restartNumberingAfterBreak="0">
    <w:nsid w:val="67630B87"/>
    <w:multiLevelType w:val="hybridMultilevel"/>
    <w:tmpl w:val="AFBA00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6DF64B1F"/>
    <w:multiLevelType w:val="hybridMultilevel"/>
    <w:tmpl w:val="57549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0146DC0"/>
    <w:multiLevelType w:val="hybridMultilevel"/>
    <w:tmpl w:val="F1EEC9D8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9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5"/>
  </w:num>
  <w:num w:numId="10">
    <w:abstractNumId w:val="2"/>
  </w:num>
  <w:num w:numId="11">
    <w:abstractNumId w:val="5"/>
  </w:num>
  <w:num w:numId="12">
    <w:abstractNumId w:val="17"/>
  </w:num>
  <w:num w:numId="13">
    <w:abstractNumId w:val="0"/>
  </w:num>
  <w:num w:numId="14">
    <w:abstractNumId w:val="3"/>
  </w:num>
  <w:num w:numId="15">
    <w:abstractNumId w:val="7"/>
  </w:num>
  <w:num w:numId="16">
    <w:abstractNumId w:val="12"/>
  </w:num>
  <w:num w:numId="17">
    <w:abstractNumId w:val="13"/>
  </w:num>
  <w:num w:numId="18">
    <w:abstractNumId w:val="16"/>
  </w:num>
  <w:num w:numId="19">
    <w:abstractNumId w:val="4"/>
  </w:num>
  <w:num w:numId="2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009A1"/>
    <w:rsid w:val="00000FE6"/>
    <w:rsid w:val="00001880"/>
    <w:rsid w:val="0000209D"/>
    <w:rsid w:val="00002BC4"/>
    <w:rsid w:val="00002C1C"/>
    <w:rsid w:val="000048E4"/>
    <w:rsid w:val="00004BE2"/>
    <w:rsid w:val="00005180"/>
    <w:rsid w:val="00005CD8"/>
    <w:rsid w:val="00005DEE"/>
    <w:rsid w:val="00005EF5"/>
    <w:rsid w:val="00006DDB"/>
    <w:rsid w:val="00006F9D"/>
    <w:rsid w:val="000075A9"/>
    <w:rsid w:val="00007821"/>
    <w:rsid w:val="00007A80"/>
    <w:rsid w:val="00011259"/>
    <w:rsid w:val="00012B7D"/>
    <w:rsid w:val="00012D18"/>
    <w:rsid w:val="00013701"/>
    <w:rsid w:val="0001386B"/>
    <w:rsid w:val="000143EF"/>
    <w:rsid w:val="00014502"/>
    <w:rsid w:val="00015B19"/>
    <w:rsid w:val="000160F5"/>
    <w:rsid w:val="0001664B"/>
    <w:rsid w:val="000169F8"/>
    <w:rsid w:val="00016D57"/>
    <w:rsid w:val="00016E8B"/>
    <w:rsid w:val="00017012"/>
    <w:rsid w:val="00020054"/>
    <w:rsid w:val="00020675"/>
    <w:rsid w:val="000208A6"/>
    <w:rsid w:val="00021BE1"/>
    <w:rsid w:val="000249D2"/>
    <w:rsid w:val="000251D3"/>
    <w:rsid w:val="000256B8"/>
    <w:rsid w:val="00025D05"/>
    <w:rsid w:val="00025F4D"/>
    <w:rsid w:val="00026240"/>
    <w:rsid w:val="00026FAE"/>
    <w:rsid w:val="00027046"/>
    <w:rsid w:val="0002736E"/>
    <w:rsid w:val="00027AB8"/>
    <w:rsid w:val="00027BE8"/>
    <w:rsid w:val="00027CE7"/>
    <w:rsid w:val="0003030A"/>
    <w:rsid w:val="000307BA"/>
    <w:rsid w:val="00030858"/>
    <w:rsid w:val="0003187A"/>
    <w:rsid w:val="00032C8D"/>
    <w:rsid w:val="00033B2F"/>
    <w:rsid w:val="000342AC"/>
    <w:rsid w:val="000344FB"/>
    <w:rsid w:val="00034737"/>
    <w:rsid w:val="00034F13"/>
    <w:rsid w:val="0003716D"/>
    <w:rsid w:val="00037BE7"/>
    <w:rsid w:val="00037DA5"/>
    <w:rsid w:val="00040226"/>
    <w:rsid w:val="00040565"/>
    <w:rsid w:val="00040709"/>
    <w:rsid w:val="00040920"/>
    <w:rsid w:val="0004094A"/>
    <w:rsid w:val="00042581"/>
    <w:rsid w:val="00042645"/>
    <w:rsid w:val="00042EAB"/>
    <w:rsid w:val="000436DD"/>
    <w:rsid w:val="0004381B"/>
    <w:rsid w:val="000448EE"/>
    <w:rsid w:val="00045368"/>
    <w:rsid w:val="00045808"/>
    <w:rsid w:val="00046488"/>
    <w:rsid w:val="00046657"/>
    <w:rsid w:val="00046F88"/>
    <w:rsid w:val="00047082"/>
    <w:rsid w:val="000506A4"/>
    <w:rsid w:val="00052E92"/>
    <w:rsid w:val="0005356D"/>
    <w:rsid w:val="00053E7B"/>
    <w:rsid w:val="00053FB6"/>
    <w:rsid w:val="000549F9"/>
    <w:rsid w:val="00054D20"/>
    <w:rsid w:val="00055696"/>
    <w:rsid w:val="000564A6"/>
    <w:rsid w:val="000566AC"/>
    <w:rsid w:val="00057930"/>
    <w:rsid w:val="00057CDB"/>
    <w:rsid w:val="0006174B"/>
    <w:rsid w:val="00063EE9"/>
    <w:rsid w:val="00064A45"/>
    <w:rsid w:val="000653C0"/>
    <w:rsid w:val="000665D0"/>
    <w:rsid w:val="00066675"/>
    <w:rsid w:val="00066B2A"/>
    <w:rsid w:val="000670ED"/>
    <w:rsid w:val="00067BB7"/>
    <w:rsid w:val="00071247"/>
    <w:rsid w:val="000713E0"/>
    <w:rsid w:val="00072503"/>
    <w:rsid w:val="00072669"/>
    <w:rsid w:val="00072A2D"/>
    <w:rsid w:val="000730A4"/>
    <w:rsid w:val="00073E11"/>
    <w:rsid w:val="00074943"/>
    <w:rsid w:val="000749FA"/>
    <w:rsid w:val="00075E34"/>
    <w:rsid w:val="00080845"/>
    <w:rsid w:val="000809BF"/>
    <w:rsid w:val="000813C8"/>
    <w:rsid w:val="00081979"/>
    <w:rsid w:val="000828DA"/>
    <w:rsid w:val="00082F62"/>
    <w:rsid w:val="0008339D"/>
    <w:rsid w:val="000846CA"/>
    <w:rsid w:val="000857A5"/>
    <w:rsid w:val="000859A5"/>
    <w:rsid w:val="0008614B"/>
    <w:rsid w:val="00086BBD"/>
    <w:rsid w:val="00086EBA"/>
    <w:rsid w:val="0008791B"/>
    <w:rsid w:val="00090292"/>
    <w:rsid w:val="0009216F"/>
    <w:rsid w:val="000924C5"/>
    <w:rsid w:val="00092677"/>
    <w:rsid w:val="000930EC"/>
    <w:rsid w:val="000931B5"/>
    <w:rsid w:val="00093DFC"/>
    <w:rsid w:val="000945E4"/>
    <w:rsid w:val="00095033"/>
    <w:rsid w:val="0009504C"/>
    <w:rsid w:val="00095193"/>
    <w:rsid w:val="00095272"/>
    <w:rsid w:val="00096122"/>
    <w:rsid w:val="000963FC"/>
    <w:rsid w:val="0009651B"/>
    <w:rsid w:val="00097571"/>
    <w:rsid w:val="000979E9"/>
    <w:rsid w:val="000A0ADD"/>
    <w:rsid w:val="000A190B"/>
    <w:rsid w:val="000A19BC"/>
    <w:rsid w:val="000A1F68"/>
    <w:rsid w:val="000A23BA"/>
    <w:rsid w:val="000A27FC"/>
    <w:rsid w:val="000A35E3"/>
    <w:rsid w:val="000A5405"/>
    <w:rsid w:val="000A6528"/>
    <w:rsid w:val="000A751D"/>
    <w:rsid w:val="000A7C00"/>
    <w:rsid w:val="000B07E5"/>
    <w:rsid w:val="000B07EB"/>
    <w:rsid w:val="000B21EE"/>
    <w:rsid w:val="000B2583"/>
    <w:rsid w:val="000B2C8C"/>
    <w:rsid w:val="000B3CB2"/>
    <w:rsid w:val="000B63CD"/>
    <w:rsid w:val="000B6C5E"/>
    <w:rsid w:val="000B6E63"/>
    <w:rsid w:val="000B734B"/>
    <w:rsid w:val="000B78D6"/>
    <w:rsid w:val="000B7ECC"/>
    <w:rsid w:val="000C163A"/>
    <w:rsid w:val="000C1A86"/>
    <w:rsid w:val="000C1E71"/>
    <w:rsid w:val="000C1EB3"/>
    <w:rsid w:val="000C24CC"/>
    <w:rsid w:val="000C29DD"/>
    <w:rsid w:val="000C4900"/>
    <w:rsid w:val="000C4BC7"/>
    <w:rsid w:val="000C4C34"/>
    <w:rsid w:val="000C4CD1"/>
    <w:rsid w:val="000C4FC3"/>
    <w:rsid w:val="000C645B"/>
    <w:rsid w:val="000C68E7"/>
    <w:rsid w:val="000C6D55"/>
    <w:rsid w:val="000D01D5"/>
    <w:rsid w:val="000D13BB"/>
    <w:rsid w:val="000D143E"/>
    <w:rsid w:val="000D1B87"/>
    <w:rsid w:val="000D1DF7"/>
    <w:rsid w:val="000D30C9"/>
    <w:rsid w:val="000D6324"/>
    <w:rsid w:val="000D792F"/>
    <w:rsid w:val="000D7F22"/>
    <w:rsid w:val="000E2FE4"/>
    <w:rsid w:val="000E3442"/>
    <w:rsid w:val="000E3895"/>
    <w:rsid w:val="000E4F22"/>
    <w:rsid w:val="000E5491"/>
    <w:rsid w:val="000E5F80"/>
    <w:rsid w:val="000E609B"/>
    <w:rsid w:val="000E6560"/>
    <w:rsid w:val="000E6723"/>
    <w:rsid w:val="000E6C55"/>
    <w:rsid w:val="000E73C5"/>
    <w:rsid w:val="000E7B69"/>
    <w:rsid w:val="000E7DA0"/>
    <w:rsid w:val="000E7DB5"/>
    <w:rsid w:val="000F0F11"/>
    <w:rsid w:val="000F1739"/>
    <w:rsid w:val="000F178F"/>
    <w:rsid w:val="000F1DC5"/>
    <w:rsid w:val="000F1E89"/>
    <w:rsid w:val="000F22E9"/>
    <w:rsid w:val="000F3E08"/>
    <w:rsid w:val="000F42B8"/>
    <w:rsid w:val="000F43B3"/>
    <w:rsid w:val="000F5141"/>
    <w:rsid w:val="000F535F"/>
    <w:rsid w:val="000F55D6"/>
    <w:rsid w:val="000F5770"/>
    <w:rsid w:val="000F60B5"/>
    <w:rsid w:val="000F6B86"/>
    <w:rsid w:val="000F72BD"/>
    <w:rsid w:val="0010074F"/>
    <w:rsid w:val="001010E8"/>
    <w:rsid w:val="001017DD"/>
    <w:rsid w:val="001018C8"/>
    <w:rsid w:val="00101EA3"/>
    <w:rsid w:val="00102A59"/>
    <w:rsid w:val="00102EC4"/>
    <w:rsid w:val="00103042"/>
    <w:rsid w:val="00103E65"/>
    <w:rsid w:val="0010405C"/>
    <w:rsid w:val="00104965"/>
    <w:rsid w:val="00105D22"/>
    <w:rsid w:val="0010659F"/>
    <w:rsid w:val="001072BA"/>
    <w:rsid w:val="0010771A"/>
    <w:rsid w:val="001101F5"/>
    <w:rsid w:val="00110966"/>
    <w:rsid w:val="001109F9"/>
    <w:rsid w:val="00110CDF"/>
    <w:rsid w:val="001110FF"/>
    <w:rsid w:val="00111411"/>
    <w:rsid w:val="00111939"/>
    <w:rsid w:val="00111DAA"/>
    <w:rsid w:val="0011240D"/>
    <w:rsid w:val="00112557"/>
    <w:rsid w:val="001129BC"/>
    <w:rsid w:val="0011377F"/>
    <w:rsid w:val="00114105"/>
    <w:rsid w:val="00114BC8"/>
    <w:rsid w:val="00115168"/>
    <w:rsid w:val="0011623A"/>
    <w:rsid w:val="00116F61"/>
    <w:rsid w:val="00117B48"/>
    <w:rsid w:val="00117D4B"/>
    <w:rsid w:val="0012108C"/>
    <w:rsid w:val="001231F1"/>
    <w:rsid w:val="001236F1"/>
    <w:rsid w:val="00123A6B"/>
    <w:rsid w:val="00124114"/>
    <w:rsid w:val="00124185"/>
    <w:rsid w:val="00124922"/>
    <w:rsid w:val="0012508D"/>
    <w:rsid w:val="0012646D"/>
    <w:rsid w:val="001274FF"/>
    <w:rsid w:val="00131F58"/>
    <w:rsid w:val="00132D8D"/>
    <w:rsid w:val="00132E2E"/>
    <w:rsid w:val="00133FE6"/>
    <w:rsid w:val="00134DCC"/>
    <w:rsid w:val="00135560"/>
    <w:rsid w:val="00135D3B"/>
    <w:rsid w:val="00135E96"/>
    <w:rsid w:val="00136896"/>
    <w:rsid w:val="00137266"/>
    <w:rsid w:val="001378B3"/>
    <w:rsid w:val="00140037"/>
    <w:rsid w:val="00140150"/>
    <w:rsid w:val="001406F3"/>
    <w:rsid w:val="001427F5"/>
    <w:rsid w:val="001428C2"/>
    <w:rsid w:val="00142B56"/>
    <w:rsid w:val="0014368A"/>
    <w:rsid w:val="001448F0"/>
    <w:rsid w:val="00144B2A"/>
    <w:rsid w:val="00144E95"/>
    <w:rsid w:val="00145F60"/>
    <w:rsid w:val="00146ED5"/>
    <w:rsid w:val="001474B4"/>
    <w:rsid w:val="00147C32"/>
    <w:rsid w:val="001511F3"/>
    <w:rsid w:val="00151C9D"/>
    <w:rsid w:val="0015286B"/>
    <w:rsid w:val="00152BBC"/>
    <w:rsid w:val="00153BBF"/>
    <w:rsid w:val="001542C0"/>
    <w:rsid w:val="00154917"/>
    <w:rsid w:val="0015658A"/>
    <w:rsid w:val="00156953"/>
    <w:rsid w:val="00160E88"/>
    <w:rsid w:val="00161AA8"/>
    <w:rsid w:val="00161C3C"/>
    <w:rsid w:val="00163270"/>
    <w:rsid w:val="001634D6"/>
    <w:rsid w:val="00163BC4"/>
    <w:rsid w:val="0016493C"/>
    <w:rsid w:val="00164BE1"/>
    <w:rsid w:val="00164FAE"/>
    <w:rsid w:val="00165ED0"/>
    <w:rsid w:val="0016623B"/>
    <w:rsid w:val="00166F0F"/>
    <w:rsid w:val="0016770E"/>
    <w:rsid w:val="0017007F"/>
    <w:rsid w:val="00170E57"/>
    <w:rsid w:val="00171366"/>
    <w:rsid w:val="00171E4B"/>
    <w:rsid w:val="001721A3"/>
    <w:rsid w:val="001724B6"/>
    <w:rsid w:val="0017310E"/>
    <w:rsid w:val="0017341E"/>
    <w:rsid w:val="0017566B"/>
    <w:rsid w:val="00175D82"/>
    <w:rsid w:val="00176594"/>
    <w:rsid w:val="001767F9"/>
    <w:rsid w:val="00176943"/>
    <w:rsid w:val="00176B15"/>
    <w:rsid w:val="001770FB"/>
    <w:rsid w:val="00177188"/>
    <w:rsid w:val="001778CB"/>
    <w:rsid w:val="00177BDB"/>
    <w:rsid w:val="00177FE5"/>
    <w:rsid w:val="00180190"/>
    <w:rsid w:val="001807D0"/>
    <w:rsid w:val="00181491"/>
    <w:rsid w:val="001818A2"/>
    <w:rsid w:val="001829E3"/>
    <w:rsid w:val="001839B7"/>
    <w:rsid w:val="00183DF4"/>
    <w:rsid w:val="001844D9"/>
    <w:rsid w:val="00184B14"/>
    <w:rsid w:val="00184D7B"/>
    <w:rsid w:val="00186729"/>
    <w:rsid w:val="00187307"/>
    <w:rsid w:val="001873AD"/>
    <w:rsid w:val="001900AF"/>
    <w:rsid w:val="00191C50"/>
    <w:rsid w:val="00191F3B"/>
    <w:rsid w:val="00192360"/>
    <w:rsid w:val="00192912"/>
    <w:rsid w:val="00193F38"/>
    <w:rsid w:val="001956A2"/>
    <w:rsid w:val="00195A08"/>
    <w:rsid w:val="00195DE1"/>
    <w:rsid w:val="001965F9"/>
    <w:rsid w:val="00196661"/>
    <w:rsid w:val="00197C74"/>
    <w:rsid w:val="00197FD7"/>
    <w:rsid w:val="001A04EE"/>
    <w:rsid w:val="001A056C"/>
    <w:rsid w:val="001A2238"/>
    <w:rsid w:val="001A254C"/>
    <w:rsid w:val="001A30D0"/>
    <w:rsid w:val="001A36D3"/>
    <w:rsid w:val="001A4055"/>
    <w:rsid w:val="001A4B76"/>
    <w:rsid w:val="001A4F59"/>
    <w:rsid w:val="001A5F73"/>
    <w:rsid w:val="001A6562"/>
    <w:rsid w:val="001A6570"/>
    <w:rsid w:val="001A6577"/>
    <w:rsid w:val="001A7068"/>
    <w:rsid w:val="001A7E19"/>
    <w:rsid w:val="001B0B97"/>
    <w:rsid w:val="001B0C11"/>
    <w:rsid w:val="001B0CCA"/>
    <w:rsid w:val="001B15FA"/>
    <w:rsid w:val="001B1961"/>
    <w:rsid w:val="001B1D0C"/>
    <w:rsid w:val="001B1DA5"/>
    <w:rsid w:val="001B20FB"/>
    <w:rsid w:val="001B2321"/>
    <w:rsid w:val="001B2A8C"/>
    <w:rsid w:val="001B2F27"/>
    <w:rsid w:val="001B353B"/>
    <w:rsid w:val="001B3B7C"/>
    <w:rsid w:val="001B4E06"/>
    <w:rsid w:val="001B5927"/>
    <w:rsid w:val="001B5DAB"/>
    <w:rsid w:val="001B66CB"/>
    <w:rsid w:val="001B7E22"/>
    <w:rsid w:val="001C02F8"/>
    <w:rsid w:val="001C06EF"/>
    <w:rsid w:val="001C2E7B"/>
    <w:rsid w:val="001C3416"/>
    <w:rsid w:val="001C3EA1"/>
    <w:rsid w:val="001C3FFF"/>
    <w:rsid w:val="001C429C"/>
    <w:rsid w:val="001C4904"/>
    <w:rsid w:val="001C5216"/>
    <w:rsid w:val="001C5729"/>
    <w:rsid w:val="001C660B"/>
    <w:rsid w:val="001D093F"/>
    <w:rsid w:val="001D09BC"/>
    <w:rsid w:val="001D28E3"/>
    <w:rsid w:val="001D2BBB"/>
    <w:rsid w:val="001D2F1A"/>
    <w:rsid w:val="001D3530"/>
    <w:rsid w:val="001D3F85"/>
    <w:rsid w:val="001D479A"/>
    <w:rsid w:val="001D4A57"/>
    <w:rsid w:val="001D6421"/>
    <w:rsid w:val="001D7042"/>
    <w:rsid w:val="001D7FC6"/>
    <w:rsid w:val="001E0970"/>
    <w:rsid w:val="001E162B"/>
    <w:rsid w:val="001E1A63"/>
    <w:rsid w:val="001E2299"/>
    <w:rsid w:val="001E24A4"/>
    <w:rsid w:val="001E266B"/>
    <w:rsid w:val="001E2753"/>
    <w:rsid w:val="001E2CC7"/>
    <w:rsid w:val="001E2EEB"/>
    <w:rsid w:val="001E2F91"/>
    <w:rsid w:val="001E3137"/>
    <w:rsid w:val="001E4B87"/>
    <w:rsid w:val="001E55F7"/>
    <w:rsid w:val="001E63ED"/>
    <w:rsid w:val="001E6A1E"/>
    <w:rsid w:val="001F0319"/>
    <w:rsid w:val="001F0929"/>
    <w:rsid w:val="001F0D95"/>
    <w:rsid w:val="001F0F42"/>
    <w:rsid w:val="001F2278"/>
    <w:rsid w:val="001F28F0"/>
    <w:rsid w:val="001F2A68"/>
    <w:rsid w:val="001F2A8E"/>
    <w:rsid w:val="001F2C10"/>
    <w:rsid w:val="001F2D98"/>
    <w:rsid w:val="001F3B38"/>
    <w:rsid w:val="001F57AD"/>
    <w:rsid w:val="001F5CA6"/>
    <w:rsid w:val="001F5D2A"/>
    <w:rsid w:val="001F5FB3"/>
    <w:rsid w:val="001F769D"/>
    <w:rsid w:val="00202D24"/>
    <w:rsid w:val="00202FDF"/>
    <w:rsid w:val="00203326"/>
    <w:rsid w:val="00203CC0"/>
    <w:rsid w:val="00204714"/>
    <w:rsid w:val="0020580C"/>
    <w:rsid w:val="002062F8"/>
    <w:rsid w:val="002075A7"/>
    <w:rsid w:val="00207A6E"/>
    <w:rsid w:val="00207C61"/>
    <w:rsid w:val="002101CB"/>
    <w:rsid w:val="0021093A"/>
    <w:rsid w:val="0021160D"/>
    <w:rsid w:val="00211C7A"/>
    <w:rsid w:val="00211DCB"/>
    <w:rsid w:val="002122FE"/>
    <w:rsid w:val="00212968"/>
    <w:rsid w:val="00212D10"/>
    <w:rsid w:val="00213943"/>
    <w:rsid w:val="00214C7A"/>
    <w:rsid w:val="00214F36"/>
    <w:rsid w:val="0021531C"/>
    <w:rsid w:val="002159D0"/>
    <w:rsid w:val="00216E7F"/>
    <w:rsid w:val="00216F7C"/>
    <w:rsid w:val="00217740"/>
    <w:rsid w:val="00217D13"/>
    <w:rsid w:val="00217D17"/>
    <w:rsid w:val="002217D9"/>
    <w:rsid w:val="00222AF0"/>
    <w:rsid w:val="002235F2"/>
    <w:rsid w:val="00223992"/>
    <w:rsid w:val="00223B9A"/>
    <w:rsid w:val="00224A2A"/>
    <w:rsid w:val="00224DF9"/>
    <w:rsid w:val="002251B9"/>
    <w:rsid w:val="002259BB"/>
    <w:rsid w:val="0022794C"/>
    <w:rsid w:val="00231029"/>
    <w:rsid w:val="00231D1B"/>
    <w:rsid w:val="00231EFB"/>
    <w:rsid w:val="00232273"/>
    <w:rsid w:val="00233AEC"/>
    <w:rsid w:val="00233D1E"/>
    <w:rsid w:val="002340DB"/>
    <w:rsid w:val="00234272"/>
    <w:rsid w:val="00234A6C"/>
    <w:rsid w:val="00234F7C"/>
    <w:rsid w:val="00235623"/>
    <w:rsid w:val="00236651"/>
    <w:rsid w:val="002371A9"/>
    <w:rsid w:val="0024175D"/>
    <w:rsid w:val="002418B0"/>
    <w:rsid w:val="00241B7B"/>
    <w:rsid w:val="00241DC9"/>
    <w:rsid w:val="002427B9"/>
    <w:rsid w:val="00243B92"/>
    <w:rsid w:val="00244377"/>
    <w:rsid w:val="00244C4D"/>
    <w:rsid w:val="00244F84"/>
    <w:rsid w:val="002455FE"/>
    <w:rsid w:val="00245918"/>
    <w:rsid w:val="00245B12"/>
    <w:rsid w:val="00245FA3"/>
    <w:rsid w:val="002467FC"/>
    <w:rsid w:val="002468B2"/>
    <w:rsid w:val="00247B19"/>
    <w:rsid w:val="00251FB4"/>
    <w:rsid w:val="0025223B"/>
    <w:rsid w:val="00252E4A"/>
    <w:rsid w:val="002537C2"/>
    <w:rsid w:val="002538AC"/>
    <w:rsid w:val="00253A1D"/>
    <w:rsid w:val="00253D5A"/>
    <w:rsid w:val="002540F0"/>
    <w:rsid w:val="002573E4"/>
    <w:rsid w:val="00260B6B"/>
    <w:rsid w:val="00260E57"/>
    <w:rsid w:val="0026100C"/>
    <w:rsid w:val="002610FB"/>
    <w:rsid w:val="00261FE3"/>
    <w:rsid w:val="002624D4"/>
    <w:rsid w:val="00262CA4"/>
    <w:rsid w:val="002636EC"/>
    <w:rsid w:val="00264213"/>
    <w:rsid w:val="002643B6"/>
    <w:rsid w:val="00264D13"/>
    <w:rsid w:val="00265563"/>
    <w:rsid w:val="00265A3A"/>
    <w:rsid w:val="0026766F"/>
    <w:rsid w:val="00267E53"/>
    <w:rsid w:val="002700A0"/>
    <w:rsid w:val="002710B3"/>
    <w:rsid w:val="0027152C"/>
    <w:rsid w:val="00272D2E"/>
    <w:rsid w:val="0027338D"/>
    <w:rsid w:val="00273DB1"/>
    <w:rsid w:val="00275911"/>
    <w:rsid w:val="00275C33"/>
    <w:rsid w:val="00275D27"/>
    <w:rsid w:val="00275E3B"/>
    <w:rsid w:val="00276EC5"/>
    <w:rsid w:val="00277EEF"/>
    <w:rsid w:val="002811B3"/>
    <w:rsid w:val="002822D8"/>
    <w:rsid w:val="00283387"/>
    <w:rsid w:val="002833DB"/>
    <w:rsid w:val="00283ADD"/>
    <w:rsid w:val="00283CA5"/>
    <w:rsid w:val="00284CDB"/>
    <w:rsid w:val="00285E95"/>
    <w:rsid w:val="00285FBB"/>
    <w:rsid w:val="002867B1"/>
    <w:rsid w:val="00286BCA"/>
    <w:rsid w:val="002871EE"/>
    <w:rsid w:val="00287D58"/>
    <w:rsid w:val="00290311"/>
    <w:rsid w:val="002908B6"/>
    <w:rsid w:val="00290FD3"/>
    <w:rsid w:val="00291EC2"/>
    <w:rsid w:val="00292119"/>
    <w:rsid w:val="0029290C"/>
    <w:rsid w:val="002930F4"/>
    <w:rsid w:val="00293496"/>
    <w:rsid w:val="00293558"/>
    <w:rsid w:val="00294B54"/>
    <w:rsid w:val="00294B58"/>
    <w:rsid w:val="00294EA1"/>
    <w:rsid w:val="00295771"/>
    <w:rsid w:val="00295C78"/>
    <w:rsid w:val="00296594"/>
    <w:rsid w:val="00296964"/>
    <w:rsid w:val="00296EEA"/>
    <w:rsid w:val="00297777"/>
    <w:rsid w:val="00297CAE"/>
    <w:rsid w:val="002A0CAC"/>
    <w:rsid w:val="002A0D4E"/>
    <w:rsid w:val="002A0F2A"/>
    <w:rsid w:val="002A1C65"/>
    <w:rsid w:val="002A1EB2"/>
    <w:rsid w:val="002A33C1"/>
    <w:rsid w:val="002A3F74"/>
    <w:rsid w:val="002A4A65"/>
    <w:rsid w:val="002A5728"/>
    <w:rsid w:val="002A5894"/>
    <w:rsid w:val="002A592C"/>
    <w:rsid w:val="002A5AF7"/>
    <w:rsid w:val="002A6497"/>
    <w:rsid w:val="002A6737"/>
    <w:rsid w:val="002A7181"/>
    <w:rsid w:val="002A72E0"/>
    <w:rsid w:val="002B008C"/>
    <w:rsid w:val="002B2302"/>
    <w:rsid w:val="002B2BBC"/>
    <w:rsid w:val="002B2CA2"/>
    <w:rsid w:val="002B41A1"/>
    <w:rsid w:val="002B56A9"/>
    <w:rsid w:val="002B5866"/>
    <w:rsid w:val="002B5A4D"/>
    <w:rsid w:val="002B6497"/>
    <w:rsid w:val="002B65E9"/>
    <w:rsid w:val="002B6A44"/>
    <w:rsid w:val="002B70CF"/>
    <w:rsid w:val="002B71A6"/>
    <w:rsid w:val="002C0009"/>
    <w:rsid w:val="002C131A"/>
    <w:rsid w:val="002C213D"/>
    <w:rsid w:val="002C22CF"/>
    <w:rsid w:val="002C2325"/>
    <w:rsid w:val="002C278F"/>
    <w:rsid w:val="002C2C0B"/>
    <w:rsid w:val="002C2E5E"/>
    <w:rsid w:val="002C41DA"/>
    <w:rsid w:val="002C458D"/>
    <w:rsid w:val="002C47C0"/>
    <w:rsid w:val="002C4BDE"/>
    <w:rsid w:val="002C5715"/>
    <w:rsid w:val="002C5F58"/>
    <w:rsid w:val="002C60FF"/>
    <w:rsid w:val="002C7251"/>
    <w:rsid w:val="002C7E8E"/>
    <w:rsid w:val="002D0B80"/>
    <w:rsid w:val="002D1CC2"/>
    <w:rsid w:val="002D23EE"/>
    <w:rsid w:val="002D37BC"/>
    <w:rsid w:val="002D3FA4"/>
    <w:rsid w:val="002D4A61"/>
    <w:rsid w:val="002D5B46"/>
    <w:rsid w:val="002D74B1"/>
    <w:rsid w:val="002D7A31"/>
    <w:rsid w:val="002D7BB6"/>
    <w:rsid w:val="002E0206"/>
    <w:rsid w:val="002E052A"/>
    <w:rsid w:val="002E0730"/>
    <w:rsid w:val="002E0EC5"/>
    <w:rsid w:val="002E1428"/>
    <w:rsid w:val="002E19A0"/>
    <w:rsid w:val="002E1BE5"/>
    <w:rsid w:val="002E2B93"/>
    <w:rsid w:val="002E2F82"/>
    <w:rsid w:val="002E3070"/>
    <w:rsid w:val="002E35B0"/>
    <w:rsid w:val="002E40AA"/>
    <w:rsid w:val="002E5238"/>
    <w:rsid w:val="002E6178"/>
    <w:rsid w:val="002E6BF3"/>
    <w:rsid w:val="002E72CA"/>
    <w:rsid w:val="002F02BC"/>
    <w:rsid w:val="002F1918"/>
    <w:rsid w:val="002F22D6"/>
    <w:rsid w:val="002F298F"/>
    <w:rsid w:val="002F2B6E"/>
    <w:rsid w:val="002F41C3"/>
    <w:rsid w:val="002F658F"/>
    <w:rsid w:val="002F6719"/>
    <w:rsid w:val="002F74B5"/>
    <w:rsid w:val="002F7536"/>
    <w:rsid w:val="002F7B14"/>
    <w:rsid w:val="003009E1"/>
    <w:rsid w:val="00300CDF"/>
    <w:rsid w:val="00300ED9"/>
    <w:rsid w:val="003019C0"/>
    <w:rsid w:val="00302303"/>
    <w:rsid w:val="0030295F"/>
    <w:rsid w:val="00302E15"/>
    <w:rsid w:val="00303D51"/>
    <w:rsid w:val="00305343"/>
    <w:rsid w:val="00305922"/>
    <w:rsid w:val="00305D4A"/>
    <w:rsid w:val="00305FAA"/>
    <w:rsid w:val="00306108"/>
    <w:rsid w:val="00311B01"/>
    <w:rsid w:val="00312345"/>
    <w:rsid w:val="00313B61"/>
    <w:rsid w:val="00313D2B"/>
    <w:rsid w:val="003141C0"/>
    <w:rsid w:val="003145CA"/>
    <w:rsid w:val="00314685"/>
    <w:rsid w:val="00314A6B"/>
    <w:rsid w:val="00314FA4"/>
    <w:rsid w:val="003151DD"/>
    <w:rsid w:val="00315307"/>
    <w:rsid w:val="00315584"/>
    <w:rsid w:val="00315EE2"/>
    <w:rsid w:val="003162D7"/>
    <w:rsid w:val="00321F7F"/>
    <w:rsid w:val="0032250F"/>
    <w:rsid w:val="00324B95"/>
    <w:rsid w:val="00324E7F"/>
    <w:rsid w:val="003263CE"/>
    <w:rsid w:val="00330154"/>
    <w:rsid w:val="00330BEF"/>
    <w:rsid w:val="00331DA7"/>
    <w:rsid w:val="003334D4"/>
    <w:rsid w:val="00333E4A"/>
    <w:rsid w:val="00333F12"/>
    <w:rsid w:val="00334862"/>
    <w:rsid w:val="00334E52"/>
    <w:rsid w:val="003355B2"/>
    <w:rsid w:val="00336A63"/>
    <w:rsid w:val="003372B8"/>
    <w:rsid w:val="003416D2"/>
    <w:rsid w:val="00341BEF"/>
    <w:rsid w:val="00341DF2"/>
    <w:rsid w:val="003433A2"/>
    <w:rsid w:val="003433E1"/>
    <w:rsid w:val="003436DF"/>
    <w:rsid w:val="00343FC2"/>
    <w:rsid w:val="0034468B"/>
    <w:rsid w:val="00345499"/>
    <w:rsid w:val="00345926"/>
    <w:rsid w:val="00345D59"/>
    <w:rsid w:val="003462FE"/>
    <w:rsid w:val="003468B9"/>
    <w:rsid w:val="00346AF9"/>
    <w:rsid w:val="003517FB"/>
    <w:rsid w:val="00351F5F"/>
    <w:rsid w:val="00351FED"/>
    <w:rsid w:val="00353419"/>
    <w:rsid w:val="003537CE"/>
    <w:rsid w:val="00353D4E"/>
    <w:rsid w:val="003545AC"/>
    <w:rsid w:val="00355E25"/>
    <w:rsid w:val="00356443"/>
    <w:rsid w:val="00356937"/>
    <w:rsid w:val="00357F7B"/>
    <w:rsid w:val="003609DF"/>
    <w:rsid w:val="00360F61"/>
    <w:rsid w:val="00360F96"/>
    <w:rsid w:val="00361051"/>
    <w:rsid w:val="00361AA3"/>
    <w:rsid w:val="00362E94"/>
    <w:rsid w:val="00363DFC"/>
    <w:rsid w:val="00364353"/>
    <w:rsid w:val="0036503A"/>
    <w:rsid w:val="00365C29"/>
    <w:rsid w:val="0036654E"/>
    <w:rsid w:val="003674CC"/>
    <w:rsid w:val="00367E97"/>
    <w:rsid w:val="00370142"/>
    <w:rsid w:val="00370BAB"/>
    <w:rsid w:val="00371410"/>
    <w:rsid w:val="00371693"/>
    <w:rsid w:val="00372265"/>
    <w:rsid w:val="0037336D"/>
    <w:rsid w:val="00373686"/>
    <w:rsid w:val="003737FA"/>
    <w:rsid w:val="00373B00"/>
    <w:rsid w:val="00373EF9"/>
    <w:rsid w:val="0037410A"/>
    <w:rsid w:val="00374122"/>
    <w:rsid w:val="00374291"/>
    <w:rsid w:val="00374AF1"/>
    <w:rsid w:val="0037740D"/>
    <w:rsid w:val="00377C6A"/>
    <w:rsid w:val="0038091A"/>
    <w:rsid w:val="00381CD4"/>
    <w:rsid w:val="003823B4"/>
    <w:rsid w:val="00382B8F"/>
    <w:rsid w:val="00383073"/>
    <w:rsid w:val="00384130"/>
    <w:rsid w:val="0038413C"/>
    <w:rsid w:val="00384E6C"/>
    <w:rsid w:val="003854C4"/>
    <w:rsid w:val="00385EF7"/>
    <w:rsid w:val="00386E61"/>
    <w:rsid w:val="00387E80"/>
    <w:rsid w:val="003901E6"/>
    <w:rsid w:val="003921F0"/>
    <w:rsid w:val="00392D95"/>
    <w:rsid w:val="00392F83"/>
    <w:rsid w:val="00393789"/>
    <w:rsid w:val="003945D1"/>
    <w:rsid w:val="00394660"/>
    <w:rsid w:val="00394E15"/>
    <w:rsid w:val="003955C7"/>
    <w:rsid w:val="003959C9"/>
    <w:rsid w:val="00396126"/>
    <w:rsid w:val="00397570"/>
    <w:rsid w:val="003976E4"/>
    <w:rsid w:val="00397770"/>
    <w:rsid w:val="003A02BA"/>
    <w:rsid w:val="003A0717"/>
    <w:rsid w:val="003A13EA"/>
    <w:rsid w:val="003A1EA0"/>
    <w:rsid w:val="003A1F08"/>
    <w:rsid w:val="003A2BD3"/>
    <w:rsid w:val="003A39E3"/>
    <w:rsid w:val="003A5150"/>
    <w:rsid w:val="003A5616"/>
    <w:rsid w:val="003A58FC"/>
    <w:rsid w:val="003A5DAF"/>
    <w:rsid w:val="003A68F0"/>
    <w:rsid w:val="003A6DE0"/>
    <w:rsid w:val="003A7261"/>
    <w:rsid w:val="003A79AA"/>
    <w:rsid w:val="003A7B42"/>
    <w:rsid w:val="003A7D65"/>
    <w:rsid w:val="003B00D3"/>
    <w:rsid w:val="003B098A"/>
    <w:rsid w:val="003B0B8F"/>
    <w:rsid w:val="003B0E02"/>
    <w:rsid w:val="003B1F0B"/>
    <w:rsid w:val="003B2A28"/>
    <w:rsid w:val="003B318D"/>
    <w:rsid w:val="003B3574"/>
    <w:rsid w:val="003B44B5"/>
    <w:rsid w:val="003B453D"/>
    <w:rsid w:val="003B55EB"/>
    <w:rsid w:val="003B622E"/>
    <w:rsid w:val="003B6F97"/>
    <w:rsid w:val="003C17B8"/>
    <w:rsid w:val="003C1D61"/>
    <w:rsid w:val="003C24FB"/>
    <w:rsid w:val="003C2E62"/>
    <w:rsid w:val="003C377C"/>
    <w:rsid w:val="003C6302"/>
    <w:rsid w:val="003C6CF8"/>
    <w:rsid w:val="003C7973"/>
    <w:rsid w:val="003C79F3"/>
    <w:rsid w:val="003D0890"/>
    <w:rsid w:val="003D2555"/>
    <w:rsid w:val="003D2581"/>
    <w:rsid w:val="003D3246"/>
    <w:rsid w:val="003D4331"/>
    <w:rsid w:val="003D4E16"/>
    <w:rsid w:val="003D5103"/>
    <w:rsid w:val="003D5974"/>
    <w:rsid w:val="003D5AB6"/>
    <w:rsid w:val="003D5DC7"/>
    <w:rsid w:val="003D5E24"/>
    <w:rsid w:val="003D6315"/>
    <w:rsid w:val="003D6362"/>
    <w:rsid w:val="003D78A1"/>
    <w:rsid w:val="003D79F5"/>
    <w:rsid w:val="003E009C"/>
    <w:rsid w:val="003E04EE"/>
    <w:rsid w:val="003E2AF7"/>
    <w:rsid w:val="003E3EFB"/>
    <w:rsid w:val="003E431A"/>
    <w:rsid w:val="003E45EE"/>
    <w:rsid w:val="003E496C"/>
    <w:rsid w:val="003E4DA7"/>
    <w:rsid w:val="003E521B"/>
    <w:rsid w:val="003E6563"/>
    <w:rsid w:val="003E66E0"/>
    <w:rsid w:val="003F0CC5"/>
    <w:rsid w:val="003F1020"/>
    <w:rsid w:val="003F11AD"/>
    <w:rsid w:val="003F11CD"/>
    <w:rsid w:val="003F16B4"/>
    <w:rsid w:val="003F16D2"/>
    <w:rsid w:val="003F199D"/>
    <w:rsid w:val="003F2063"/>
    <w:rsid w:val="003F2CBD"/>
    <w:rsid w:val="003F3426"/>
    <w:rsid w:val="003F47C7"/>
    <w:rsid w:val="003F4A37"/>
    <w:rsid w:val="003F55FD"/>
    <w:rsid w:val="003F5AC4"/>
    <w:rsid w:val="003F5AC6"/>
    <w:rsid w:val="003F612D"/>
    <w:rsid w:val="00401708"/>
    <w:rsid w:val="00403041"/>
    <w:rsid w:val="00403214"/>
    <w:rsid w:val="00405151"/>
    <w:rsid w:val="00405239"/>
    <w:rsid w:val="004052B5"/>
    <w:rsid w:val="0040691D"/>
    <w:rsid w:val="00406D66"/>
    <w:rsid w:val="004070B1"/>
    <w:rsid w:val="0040777A"/>
    <w:rsid w:val="00410694"/>
    <w:rsid w:val="00410872"/>
    <w:rsid w:val="00410987"/>
    <w:rsid w:val="00410B4C"/>
    <w:rsid w:val="0041269A"/>
    <w:rsid w:val="004130E9"/>
    <w:rsid w:val="004146BB"/>
    <w:rsid w:val="00414A00"/>
    <w:rsid w:val="00415504"/>
    <w:rsid w:val="00415618"/>
    <w:rsid w:val="00416050"/>
    <w:rsid w:val="00416199"/>
    <w:rsid w:val="00416C4E"/>
    <w:rsid w:val="00416F71"/>
    <w:rsid w:val="00417572"/>
    <w:rsid w:val="00417612"/>
    <w:rsid w:val="00417A3C"/>
    <w:rsid w:val="00420874"/>
    <w:rsid w:val="0042154A"/>
    <w:rsid w:val="0042176A"/>
    <w:rsid w:val="00421AA3"/>
    <w:rsid w:val="004220CD"/>
    <w:rsid w:val="004221E4"/>
    <w:rsid w:val="004229BF"/>
    <w:rsid w:val="00422D89"/>
    <w:rsid w:val="0042499A"/>
    <w:rsid w:val="00424D39"/>
    <w:rsid w:val="00426037"/>
    <w:rsid w:val="00426966"/>
    <w:rsid w:val="00426C63"/>
    <w:rsid w:val="0042746C"/>
    <w:rsid w:val="00427D19"/>
    <w:rsid w:val="004306F8"/>
    <w:rsid w:val="00431334"/>
    <w:rsid w:val="00432529"/>
    <w:rsid w:val="00432698"/>
    <w:rsid w:val="00432CA6"/>
    <w:rsid w:val="00433588"/>
    <w:rsid w:val="00433F7E"/>
    <w:rsid w:val="00434002"/>
    <w:rsid w:val="00434508"/>
    <w:rsid w:val="004402F3"/>
    <w:rsid w:val="004404D5"/>
    <w:rsid w:val="00440920"/>
    <w:rsid w:val="00441C6A"/>
    <w:rsid w:val="00443895"/>
    <w:rsid w:val="00443EF6"/>
    <w:rsid w:val="00444670"/>
    <w:rsid w:val="00444BB2"/>
    <w:rsid w:val="004464E3"/>
    <w:rsid w:val="004471D9"/>
    <w:rsid w:val="004476D8"/>
    <w:rsid w:val="004502FC"/>
    <w:rsid w:val="00450826"/>
    <w:rsid w:val="00450F16"/>
    <w:rsid w:val="004511D0"/>
    <w:rsid w:val="00451EA8"/>
    <w:rsid w:val="0045274D"/>
    <w:rsid w:val="004528BA"/>
    <w:rsid w:val="00452E1E"/>
    <w:rsid w:val="004531AA"/>
    <w:rsid w:val="00453784"/>
    <w:rsid w:val="00453AB2"/>
    <w:rsid w:val="0045439C"/>
    <w:rsid w:val="004549DD"/>
    <w:rsid w:val="0045556E"/>
    <w:rsid w:val="00455B12"/>
    <w:rsid w:val="00457827"/>
    <w:rsid w:val="00457BFA"/>
    <w:rsid w:val="00457F01"/>
    <w:rsid w:val="004601A5"/>
    <w:rsid w:val="004605F0"/>
    <w:rsid w:val="00460645"/>
    <w:rsid w:val="00460783"/>
    <w:rsid w:val="00460E18"/>
    <w:rsid w:val="004621F2"/>
    <w:rsid w:val="0046243F"/>
    <w:rsid w:val="0046285C"/>
    <w:rsid w:val="004632BF"/>
    <w:rsid w:val="004632D3"/>
    <w:rsid w:val="004633B1"/>
    <w:rsid w:val="00463C25"/>
    <w:rsid w:val="0046481E"/>
    <w:rsid w:val="00464820"/>
    <w:rsid w:val="00467183"/>
    <w:rsid w:val="004676CD"/>
    <w:rsid w:val="00467C38"/>
    <w:rsid w:val="00471C0F"/>
    <w:rsid w:val="00471CB5"/>
    <w:rsid w:val="00473BE8"/>
    <w:rsid w:val="004748B7"/>
    <w:rsid w:val="004756D8"/>
    <w:rsid w:val="00475A42"/>
    <w:rsid w:val="004763D5"/>
    <w:rsid w:val="00476EB4"/>
    <w:rsid w:val="0047756F"/>
    <w:rsid w:val="00477630"/>
    <w:rsid w:val="00477E89"/>
    <w:rsid w:val="0048053E"/>
    <w:rsid w:val="00480DCF"/>
    <w:rsid w:val="004815DA"/>
    <w:rsid w:val="00481A1E"/>
    <w:rsid w:val="00481AB0"/>
    <w:rsid w:val="0048333B"/>
    <w:rsid w:val="00483CE1"/>
    <w:rsid w:val="00483D14"/>
    <w:rsid w:val="00484787"/>
    <w:rsid w:val="00484EF0"/>
    <w:rsid w:val="00486FA0"/>
    <w:rsid w:val="00487747"/>
    <w:rsid w:val="00490034"/>
    <w:rsid w:val="004908D5"/>
    <w:rsid w:val="00490B65"/>
    <w:rsid w:val="004917B9"/>
    <w:rsid w:val="00491EE0"/>
    <w:rsid w:val="00492E84"/>
    <w:rsid w:val="00492F98"/>
    <w:rsid w:val="00492FAD"/>
    <w:rsid w:val="00493001"/>
    <w:rsid w:val="00494C4A"/>
    <w:rsid w:val="004955FD"/>
    <w:rsid w:val="00495848"/>
    <w:rsid w:val="00496008"/>
    <w:rsid w:val="00496157"/>
    <w:rsid w:val="00496709"/>
    <w:rsid w:val="0049709F"/>
    <w:rsid w:val="004A0DCB"/>
    <w:rsid w:val="004A3998"/>
    <w:rsid w:val="004A3C7C"/>
    <w:rsid w:val="004A3E52"/>
    <w:rsid w:val="004A47C9"/>
    <w:rsid w:val="004A4ED7"/>
    <w:rsid w:val="004A5552"/>
    <w:rsid w:val="004A58FC"/>
    <w:rsid w:val="004A5CA0"/>
    <w:rsid w:val="004A6EB6"/>
    <w:rsid w:val="004A6F85"/>
    <w:rsid w:val="004A6FF5"/>
    <w:rsid w:val="004A7455"/>
    <w:rsid w:val="004A77D9"/>
    <w:rsid w:val="004B071F"/>
    <w:rsid w:val="004B096D"/>
    <w:rsid w:val="004B1A51"/>
    <w:rsid w:val="004B3EE0"/>
    <w:rsid w:val="004B4F18"/>
    <w:rsid w:val="004B7891"/>
    <w:rsid w:val="004B7915"/>
    <w:rsid w:val="004B7AF3"/>
    <w:rsid w:val="004C017A"/>
    <w:rsid w:val="004C0307"/>
    <w:rsid w:val="004C0654"/>
    <w:rsid w:val="004C1F5B"/>
    <w:rsid w:val="004C2288"/>
    <w:rsid w:val="004C2AA2"/>
    <w:rsid w:val="004C437B"/>
    <w:rsid w:val="004C4CBD"/>
    <w:rsid w:val="004C52E4"/>
    <w:rsid w:val="004C5BC4"/>
    <w:rsid w:val="004C5F2D"/>
    <w:rsid w:val="004C6BBB"/>
    <w:rsid w:val="004C6F5D"/>
    <w:rsid w:val="004C7359"/>
    <w:rsid w:val="004C73AA"/>
    <w:rsid w:val="004D12ED"/>
    <w:rsid w:val="004D1D29"/>
    <w:rsid w:val="004D1DC3"/>
    <w:rsid w:val="004D1EBF"/>
    <w:rsid w:val="004D25E3"/>
    <w:rsid w:val="004D32C7"/>
    <w:rsid w:val="004D4059"/>
    <w:rsid w:val="004D49B5"/>
    <w:rsid w:val="004D746A"/>
    <w:rsid w:val="004D76AD"/>
    <w:rsid w:val="004D76D9"/>
    <w:rsid w:val="004D7A6F"/>
    <w:rsid w:val="004E2CCF"/>
    <w:rsid w:val="004E3270"/>
    <w:rsid w:val="004E399F"/>
    <w:rsid w:val="004E49BA"/>
    <w:rsid w:val="004E60F8"/>
    <w:rsid w:val="004E61BB"/>
    <w:rsid w:val="004E7BBE"/>
    <w:rsid w:val="004F09FF"/>
    <w:rsid w:val="004F1529"/>
    <w:rsid w:val="004F270A"/>
    <w:rsid w:val="004F276D"/>
    <w:rsid w:val="004F29FA"/>
    <w:rsid w:val="004F328C"/>
    <w:rsid w:val="004F37F5"/>
    <w:rsid w:val="004F3E8C"/>
    <w:rsid w:val="004F4000"/>
    <w:rsid w:val="004F6488"/>
    <w:rsid w:val="004F6D36"/>
    <w:rsid w:val="004F6E85"/>
    <w:rsid w:val="004F72C2"/>
    <w:rsid w:val="004F7700"/>
    <w:rsid w:val="004F77FF"/>
    <w:rsid w:val="00500C5E"/>
    <w:rsid w:val="00500CBE"/>
    <w:rsid w:val="00501258"/>
    <w:rsid w:val="00501A1D"/>
    <w:rsid w:val="00503315"/>
    <w:rsid w:val="005033FF"/>
    <w:rsid w:val="0050407D"/>
    <w:rsid w:val="0050417E"/>
    <w:rsid w:val="005045AD"/>
    <w:rsid w:val="00505C07"/>
    <w:rsid w:val="00506579"/>
    <w:rsid w:val="00506E58"/>
    <w:rsid w:val="00510B3C"/>
    <w:rsid w:val="00510FD5"/>
    <w:rsid w:val="0051147B"/>
    <w:rsid w:val="00512C09"/>
    <w:rsid w:val="0051374F"/>
    <w:rsid w:val="00513828"/>
    <w:rsid w:val="0051485D"/>
    <w:rsid w:val="00514C0E"/>
    <w:rsid w:val="00514E17"/>
    <w:rsid w:val="00514EF5"/>
    <w:rsid w:val="005156F9"/>
    <w:rsid w:val="00515CE1"/>
    <w:rsid w:val="0051632F"/>
    <w:rsid w:val="005174CF"/>
    <w:rsid w:val="005176DC"/>
    <w:rsid w:val="00521B45"/>
    <w:rsid w:val="00522BBE"/>
    <w:rsid w:val="005234AC"/>
    <w:rsid w:val="005240F4"/>
    <w:rsid w:val="00524507"/>
    <w:rsid w:val="00524518"/>
    <w:rsid w:val="0052552A"/>
    <w:rsid w:val="00525BA2"/>
    <w:rsid w:val="00525C42"/>
    <w:rsid w:val="00526E1F"/>
    <w:rsid w:val="00527004"/>
    <w:rsid w:val="00527048"/>
    <w:rsid w:val="00527148"/>
    <w:rsid w:val="0052764C"/>
    <w:rsid w:val="005304B2"/>
    <w:rsid w:val="0053071C"/>
    <w:rsid w:val="005318A1"/>
    <w:rsid w:val="00531ADA"/>
    <w:rsid w:val="00531CB6"/>
    <w:rsid w:val="00531E25"/>
    <w:rsid w:val="00532F05"/>
    <w:rsid w:val="00532F94"/>
    <w:rsid w:val="00532FA5"/>
    <w:rsid w:val="00534844"/>
    <w:rsid w:val="00534AFE"/>
    <w:rsid w:val="005357A9"/>
    <w:rsid w:val="00536961"/>
    <w:rsid w:val="00536C03"/>
    <w:rsid w:val="005402B8"/>
    <w:rsid w:val="005403B3"/>
    <w:rsid w:val="0054053A"/>
    <w:rsid w:val="00540810"/>
    <w:rsid w:val="005408AB"/>
    <w:rsid w:val="00540CBF"/>
    <w:rsid w:val="00541616"/>
    <w:rsid w:val="00541637"/>
    <w:rsid w:val="005425DB"/>
    <w:rsid w:val="005438F0"/>
    <w:rsid w:val="0054417C"/>
    <w:rsid w:val="00545930"/>
    <w:rsid w:val="00545A14"/>
    <w:rsid w:val="00546471"/>
    <w:rsid w:val="005475BA"/>
    <w:rsid w:val="00547FBD"/>
    <w:rsid w:val="00550E0A"/>
    <w:rsid w:val="005539D3"/>
    <w:rsid w:val="005546C1"/>
    <w:rsid w:val="005551BB"/>
    <w:rsid w:val="00555291"/>
    <w:rsid w:val="00555F2B"/>
    <w:rsid w:val="0055646B"/>
    <w:rsid w:val="005566D5"/>
    <w:rsid w:val="00556A5B"/>
    <w:rsid w:val="005602F6"/>
    <w:rsid w:val="00560CAA"/>
    <w:rsid w:val="00562741"/>
    <w:rsid w:val="00562D19"/>
    <w:rsid w:val="00562FE6"/>
    <w:rsid w:val="005631F5"/>
    <w:rsid w:val="00563EFC"/>
    <w:rsid w:val="005647AC"/>
    <w:rsid w:val="00564CEC"/>
    <w:rsid w:val="00564E21"/>
    <w:rsid w:val="00565300"/>
    <w:rsid w:val="005655AE"/>
    <w:rsid w:val="00566D61"/>
    <w:rsid w:val="0056744F"/>
    <w:rsid w:val="0056756C"/>
    <w:rsid w:val="00567D6D"/>
    <w:rsid w:val="00570FC0"/>
    <w:rsid w:val="005716C6"/>
    <w:rsid w:val="00572072"/>
    <w:rsid w:val="00573D26"/>
    <w:rsid w:val="00574467"/>
    <w:rsid w:val="005745F7"/>
    <w:rsid w:val="00574667"/>
    <w:rsid w:val="00576974"/>
    <w:rsid w:val="005777A3"/>
    <w:rsid w:val="005828F8"/>
    <w:rsid w:val="00582DAA"/>
    <w:rsid w:val="00582F0C"/>
    <w:rsid w:val="00584731"/>
    <w:rsid w:val="0058498E"/>
    <w:rsid w:val="005850DE"/>
    <w:rsid w:val="00585A4F"/>
    <w:rsid w:val="0058658E"/>
    <w:rsid w:val="005866F8"/>
    <w:rsid w:val="005867FC"/>
    <w:rsid w:val="00586A65"/>
    <w:rsid w:val="00586E8F"/>
    <w:rsid w:val="00587D6E"/>
    <w:rsid w:val="00590308"/>
    <w:rsid w:val="005910AA"/>
    <w:rsid w:val="0059124B"/>
    <w:rsid w:val="005918FC"/>
    <w:rsid w:val="00592671"/>
    <w:rsid w:val="00592C34"/>
    <w:rsid w:val="00592FCC"/>
    <w:rsid w:val="00595560"/>
    <w:rsid w:val="0059564C"/>
    <w:rsid w:val="005958E2"/>
    <w:rsid w:val="00595A4C"/>
    <w:rsid w:val="00596702"/>
    <w:rsid w:val="00596D03"/>
    <w:rsid w:val="00596FB3"/>
    <w:rsid w:val="00597BF7"/>
    <w:rsid w:val="005A0175"/>
    <w:rsid w:val="005A0571"/>
    <w:rsid w:val="005A0EE7"/>
    <w:rsid w:val="005A3209"/>
    <w:rsid w:val="005A44EF"/>
    <w:rsid w:val="005A5C95"/>
    <w:rsid w:val="005A5D0A"/>
    <w:rsid w:val="005A60E9"/>
    <w:rsid w:val="005A65FB"/>
    <w:rsid w:val="005B0024"/>
    <w:rsid w:val="005B02D7"/>
    <w:rsid w:val="005B0972"/>
    <w:rsid w:val="005B1805"/>
    <w:rsid w:val="005B1B82"/>
    <w:rsid w:val="005B3165"/>
    <w:rsid w:val="005B34FB"/>
    <w:rsid w:val="005B4164"/>
    <w:rsid w:val="005B44D6"/>
    <w:rsid w:val="005B48F1"/>
    <w:rsid w:val="005B4B27"/>
    <w:rsid w:val="005B5040"/>
    <w:rsid w:val="005B5279"/>
    <w:rsid w:val="005B5B4D"/>
    <w:rsid w:val="005B6418"/>
    <w:rsid w:val="005B672E"/>
    <w:rsid w:val="005B79B1"/>
    <w:rsid w:val="005B7A86"/>
    <w:rsid w:val="005B7CB2"/>
    <w:rsid w:val="005C0CC3"/>
    <w:rsid w:val="005C19CB"/>
    <w:rsid w:val="005C1FB0"/>
    <w:rsid w:val="005C2247"/>
    <w:rsid w:val="005C3B70"/>
    <w:rsid w:val="005C3C83"/>
    <w:rsid w:val="005C5DED"/>
    <w:rsid w:val="005C6944"/>
    <w:rsid w:val="005C701C"/>
    <w:rsid w:val="005C7235"/>
    <w:rsid w:val="005C7363"/>
    <w:rsid w:val="005C7A67"/>
    <w:rsid w:val="005C7B81"/>
    <w:rsid w:val="005D19AC"/>
    <w:rsid w:val="005D1A04"/>
    <w:rsid w:val="005D2340"/>
    <w:rsid w:val="005D2C47"/>
    <w:rsid w:val="005D3CDD"/>
    <w:rsid w:val="005D476F"/>
    <w:rsid w:val="005D5319"/>
    <w:rsid w:val="005D53C3"/>
    <w:rsid w:val="005D5423"/>
    <w:rsid w:val="005D5611"/>
    <w:rsid w:val="005D5E3D"/>
    <w:rsid w:val="005D671C"/>
    <w:rsid w:val="005D6BC4"/>
    <w:rsid w:val="005D72B5"/>
    <w:rsid w:val="005D7750"/>
    <w:rsid w:val="005D793F"/>
    <w:rsid w:val="005D7CB0"/>
    <w:rsid w:val="005E032E"/>
    <w:rsid w:val="005E21C0"/>
    <w:rsid w:val="005E2BB0"/>
    <w:rsid w:val="005E326E"/>
    <w:rsid w:val="005E345E"/>
    <w:rsid w:val="005E3826"/>
    <w:rsid w:val="005E47BE"/>
    <w:rsid w:val="005E6C4F"/>
    <w:rsid w:val="005E705F"/>
    <w:rsid w:val="005F00EE"/>
    <w:rsid w:val="005F1057"/>
    <w:rsid w:val="005F1956"/>
    <w:rsid w:val="005F1A37"/>
    <w:rsid w:val="005F1DE6"/>
    <w:rsid w:val="005F2320"/>
    <w:rsid w:val="005F2EBC"/>
    <w:rsid w:val="005F34A4"/>
    <w:rsid w:val="005F358C"/>
    <w:rsid w:val="005F3B8D"/>
    <w:rsid w:val="005F3DA4"/>
    <w:rsid w:val="005F597E"/>
    <w:rsid w:val="005F5A1D"/>
    <w:rsid w:val="005F5AC2"/>
    <w:rsid w:val="005F5F2B"/>
    <w:rsid w:val="005F67CB"/>
    <w:rsid w:val="005F6F39"/>
    <w:rsid w:val="005F79F6"/>
    <w:rsid w:val="00601534"/>
    <w:rsid w:val="00602AE1"/>
    <w:rsid w:val="00603126"/>
    <w:rsid w:val="00603257"/>
    <w:rsid w:val="00604955"/>
    <w:rsid w:val="00604A10"/>
    <w:rsid w:val="00604A5A"/>
    <w:rsid w:val="00604C36"/>
    <w:rsid w:val="006052C4"/>
    <w:rsid w:val="00605670"/>
    <w:rsid w:val="00605F00"/>
    <w:rsid w:val="006070FA"/>
    <w:rsid w:val="0060722D"/>
    <w:rsid w:val="006075BC"/>
    <w:rsid w:val="0061089C"/>
    <w:rsid w:val="00610E21"/>
    <w:rsid w:val="00611539"/>
    <w:rsid w:val="00611623"/>
    <w:rsid w:val="00611F7A"/>
    <w:rsid w:val="00612C7B"/>
    <w:rsid w:val="00613498"/>
    <w:rsid w:val="00614ED5"/>
    <w:rsid w:val="00615FF5"/>
    <w:rsid w:val="00616310"/>
    <w:rsid w:val="006167D5"/>
    <w:rsid w:val="0061784D"/>
    <w:rsid w:val="00617E3F"/>
    <w:rsid w:val="00620417"/>
    <w:rsid w:val="006205B0"/>
    <w:rsid w:val="00620634"/>
    <w:rsid w:val="00622ECF"/>
    <w:rsid w:val="006234AF"/>
    <w:rsid w:val="006247E5"/>
    <w:rsid w:val="00624A64"/>
    <w:rsid w:val="00624F2D"/>
    <w:rsid w:val="0062629F"/>
    <w:rsid w:val="00626987"/>
    <w:rsid w:val="00626B51"/>
    <w:rsid w:val="006276BB"/>
    <w:rsid w:val="00627D12"/>
    <w:rsid w:val="006300F9"/>
    <w:rsid w:val="006303B2"/>
    <w:rsid w:val="00630C09"/>
    <w:rsid w:val="0063272C"/>
    <w:rsid w:val="00632E3E"/>
    <w:rsid w:val="00632FD6"/>
    <w:rsid w:val="00633000"/>
    <w:rsid w:val="0063387B"/>
    <w:rsid w:val="00634D51"/>
    <w:rsid w:val="0063502F"/>
    <w:rsid w:val="0063554F"/>
    <w:rsid w:val="00635C07"/>
    <w:rsid w:val="00636A36"/>
    <w:rsid w:val="00640306"/>
    <w:rsid w:val="00640712"/>
    <w:rsid w:val="00641213"/>
    <w:rsid w:val="00641C5B"/>
    <w:rsid w:val="00641FA1"/>
    <w:rsid w:val="006425E1"/>
    <w:rsid w:val="00643445"/>
    <w:rsid w:val="00643660"/>
    <w:rsid w:val="00644159"/>
    <w:rsid w:val="00644494"/>
    <w:rsid w:val="00645387"/>
    <w:rsid w:val="006458AF"/>
    <w:rsid w:val="006467EA"/>
    <w:rsid w:val="006468D4"/>
    <w:rsid w:val="00647917"/>
    <w:rsid w:val="00647A50"/>
    <w:rsid w:val="00650EC8"/>
    <w:rsid w:val="00650F19"/>
    <w:rsid w:val="00650FFA"/>
    <w:rsid w:val="006510FF"/>
    <w:rsid w:val="006517BC"/>
    <w:rsid w:val="00652901"/>
    <w:rsid w:val="00652CA0"/>
    <w:rsid w:val="0065309B"/>
    <w:rsid w:val="0065485E"/>
    <w:rsid w:val="0065532F"/>
    <w:rsid w:val="00655753"/>
    <w:rsid w:val="0065602A"/>
    <w:rsid w:val="00656693"/>
    <w:rsid w:val="00657251"/>
    <w:rsid w:val="00657ADC"/>
    <w:rsid w:val="00657E63"/>
    <w:rsid w:val="00660286"/>
    <w:rsid w:val="006615A5"/>
    <w:rsid w:val="00661657"/>
    <w:rsid w:val="00661728"/>
    <w:rsid w:val="00661C0C"/>
    <w:rsid w:val="00662E94"/>
    <w:rsid w:val="00663704"/>
    <w:rsid w:val="0066391C"/>
    <w:rsid w:val="006646CD"/>
    <w:rsid w:val="00665487"/>
    <w:rsid w:val="006658E0"/>
    <w:rsid w:val="00665BF7"/>
    <w:rsid w:val="00665C87"/>
    <w:rsid w:val="00666001"/>
    <w:rsid w:val="0066603A"/>
    <w:rsid w:val="00666FD6"/>
    <w:rsid w:val="0066740B"/>
    <w:rsid w:val="00667B66"/>
    <w:rsid w:val="006710D6"/>
    <w:rsid w:val="0067177A"/>
    <w:rsid w:val="00671B65"/>
    <w:rsid w:val="00671B7F"/>
    <w:rsid w:val="00672D94"/>
    <w:rsid w:val="006738EB"/>
    <w:rsid w:val="0067456D"/>
    <w:rsid w:val="00674F57"/>
    <w:rsid w:val="0067569F"/>
    <w:rsid w:val="00675BD3"/>
    <w:rsid w:val="006775AE"/>
    <w:rsid w:val="00677DE9"/>
    <w:rsid w:val="0068043D"/>
    <w:rsid w:val="0068044F"/>
    <w:rsid w:val="00680E3A"/>
    <w:rsid w:val="00681294"/>
    <w:rsid w:val="00681E5A"/>
    <w:rsid w:val="00682158"/>
    <w:rsid w:val="00682375"/>
    <w:rsid w:val="00682B90"/>
    <w:rsid w:val="00682C11"/>
    <w:rsid w:val="006837D7"/>
    <w:rsid w:val="00683F62"/>
    <w:rsid w:val="0068414C"/>
    <w:rsid w:val="00684715"/>
    <w:rsid w:val="00684E1B"/>
    <w:rsid w:val="00684F3E"/>
    <w:rsid w:val="00685EB9"/>
    <w:rsid w:val="006871E2"/>
    <w:rsid w:val="0068772D"/>
    <w:rsid w:val="00687858"/>
    <w:rsid w:val="00687C34"/>
    <w:rsid w:val="00690427"/>
    <w:rsid w:val="006915D0"/>
    <w:rsid w:val="00693618"/>
    <w:rsid w:val="00694219"/>
    <w:rsid w:val="006944A1"/>
    <w:rsid w:val="006957BB"/>
    <w:rsid w:val="00695C4B"/>
    <w:rsid w:val="00696506"/>
    <w:rsid w:val="00696CC4"/>
    <w:rsid w:val="006972C8"/>
    <w:rsid w:val="0069741C"/>
    <w:rsid w:val="00697873"/>
    <w:rsid w:val="006A059D"/>
    <w:rsid w:val="006A101B"/>
    <w:rsid w:val="006A1059"/>
    <w:rsid w:val="006A11EC"/>
    <w:rsid w:val="006A1231"/>
    <w:rsid w:val="006A16D0"/>
    <w:rsid w:val="006A1855"/>
    <w:rsid w:val="006A2C19"/>
    <w:rsid w:val="006A4228"/>
    <w:rsid w:val="006A483F"/>
    <w:rsid w:val="006A4E9B"/>
    <w:rsid w:val="006A5671"/>
    <w:rsid w:val="006A5849"/>
    <w:rsid w:val="006A6A6F"/>
    <w:rsid w:val="006A6E54"/>
    <w:rsid w:val="006A7734"/>
    <w:rsid w:val="006A7EFA"/>
    <w:rsid w:val="006B0321"/>
    <w:rsid w:val="006B0C0F"/>
    <w:rsid w:val="006B1889"/>
    <w:rsid w:val="006B1FA9"/>
    <w:rsid w:val="006B2234"/>
    <w:rsid w:val="006B25E2"/>
    <w:rsid w:val="006B2E17"/>
    <w:rsid w:val="006B30AC"/>
    <w:rsid w:val="006B312A"/>
    <w:rsid w:val="006B3D24"/>
    <w:rsid w:val="006B3F8C"/>
    <w:rsid w:val="006B40CC"/>
    <w:rsid w:val="006B45A6"/>
    <w:rsid w:val="006B47E1"/>
    <w:rsid w:val="006B4F5F"/>
    <w:rsid w:val="006B5CF5"/>
    <w:rsid w:val="006B7BB8"/>
    <w:rsid w:val="006B7C46"/>
    <w:rsid w:val="006C164D"/>
    <w:rsid w:val="006C1685"/>
    <w:rsid w:val="006C1B67"/>
    <w:rsid w:val="006C2BBE"/>
    <w:rsid w:val="006C349E"/>
    <w:rsid w:val="006C4326"/>
    <w:rsid w:val="006C46F5"/>
    <w:rsid w:val="006C515A"/>
    <w:rsid w:val="006C5EA6"/>
    <w:rsid w:val="006C6002"/>
    <w:rsid w:val="006C60B5"/>
    <w:rsid w:val="006C62B9"/>
    <w:rsid w:val="006C66A4"/>
    <w:rsid w:val="006C7D94"/>
    <w:rsid w:val="006D1017"/>
    <w:rsid w:val="006D121F"/>
    <w:rsid w:val="006D191C"/>
    <w:rsid w:val="006D3D8E"/>
    <w:rsid w:val="006D3DD6"/>
    <w:rsid w:val="006D3EB6"/>
    <w:rsid w:val="006D40D0"/>
    <w:rsid w:val="006D46BA"/>
    <w:rsid w:val="006D5BAF"/>
    <w:rsid w:val="006D5E56"/>
    <w:rsid w:val="006D611A"/>
    <w:rsid w:val="006D6A38"/>
    <w:rsid w:val="006D7557"/>
    <w:rsid w:val="006E05CF"/>
    <w:rsid w:val="006E0C2A"/>
    <w:rsid w:val="006E0E8B"/>
    <w:rsid w:val="006E1693"/>
    <w:rsid w:val="006E1DAF"/>
    <w:rsid w:val="006E21C1"/>
    <w:rsid w:val="006E23D6"/>
    <w:rsid w:val="006E3116"/>
    <w:rsid w:val="006E3222"/>
    <w:rsid w:val="006E32D2"/>
    <w:rsid w:val="006E71B7"/>
    <w:rsid w:val="006E7560"/>
    <w:rsid w:val="006E7A16"/>
    <w:rsid w:val="006E7B1A"/>
    <w:rsid w:val="006E7B77"/>
    <w:rsid w:val="006F073A"/>
    <w:rsid w:val="006F15E1"/>
    <w:rsid w:val="006F484B"/>
    <w:rsid w:val="006F60CC"/>
    <w:rsid w:val="006F615E"/>
    <w:rsid w:val="006F6CF2"/>
    <w:rsid w:val="006F752A"/>
    <w:rsid w:val="006F7774"/>
    <w:rsid w:val="006F7E6A"/>
    <w:rsid w:val="0070014E"/>
    <w:rsid w:val="00700662"/>
    <w:rsid w:val="00702219"/>
    <w:rsid w:val="0070261E"/>
    <w:rsid w:val="00703428"/>
    <w:rsid w:val="00703EB9"/>
    <w:rsid w:val="00705ABC"/>
    <w:rsid w:val="00706425"/>
    <w:rsid w:val="00706788"/>
    <w:rsid w:val="00706AE7"/>
    <w:rsid w:val="00706C3C"/>
    <w:rsid w:val="00707E75"/>
    <w:rsid w:val="007102F5"/>
    <w:rsid w:val="00710418"/>
    <w:rsid w:val="00710B4C"/>
    <w:rsid w:val="00710F34"/>
    <w:rsid w:val="0071164D"/>
    <w:rsid w:val="00711671"/>
    <w:rsid w:val="007118A3"/>
    <w:rsid w:val="00712FE8"/>
    <w:rsid w:val="00713589"/>
    <w:rsid w:val="00713C4A"/>
    <w:rsid w:val="00713DBD"/>
    <w:rsid w:val="0071463E"/>
    <w:rsid w:val="00714873"/>
    <w:rsid w:val="00716B12"/>
    <w:rsid w:val="00716DE2"/>
    <w:rsid w:val="0072021E"/>
    <w:rsid w:val="00720467"/>
    <w:rsid w:val="00720768"/>
    <w:rsid w:val="00720A62"/>
    <w:rsid w:val="00721512"/>
    <w:rsid w:val="00721C5D"/>
    <w:rsid w:val="007221BC"/>
    <w:rsid w:val="00724193"/>
    <w:rsid w:val="00724EDE"/>
    <w:rsid w:val="00725C1B"/>
    <w:rsid w:val="00725D04"/>
    <w:rsid w:val="00725DEE"/>
    <w:rsid w:val="0072635B"/>
    <w:rsid w:val="00726635"/>
    <w:rsid w:val="0072718D"/>
    <w:rsid w:val="00727EC8"/>
    <w:rsid w:val="0073000F"/>
    <w:rsid w:val="00731B83"/>
    <w:rsid w:val="00731BCB"/>
    <w:rsid w:val="00732E5F"/>
    <w:rsid w:val="00732EF6"/>
    <w:rsid w:val="0073316C"/>
    <w:rsid w:val="007335E0"/>
    <w:rsid w:val="00733663"/>
    <w:rsid w:val="00734744"/>
    <w:rsid w:val="00734DEF"/>
    <w:rsid w:val="00735F1C"/>
    <w:rsid w:val="00736406"/>
    <w:rsid w:val="00736568"/>
    <w:rsid w:val="00736AE5"/>
    <w:rsid w:val="00740238"/>
    <w:rsid w:val="007408A2"/>
    <w:rsid w:val="00742403"/>
    <w:rsid w:val="00742833"/>
    <w:rsid w:val="00743A94"/>
    <w:rsid w:val="0074534D"/>
    <w:rsid w:val="007454D1"/>
    <w:rsid w:val="0074594C"/>
    <w:rsid w:val="00745C9D"/>
    <w:rsid w:val="0074660B"/>
    <w:rsid w:val="00747035"/>
    <w:rsid w:val="00747132"/>
    <w:rsid w:val="007472BB"/>
    <w:rsid w:val="007478CF"/>
    <w:rsid w:val="00750BAD"/>
    <w:rsid w:val="00750D91"/>
    <w:rsid w:val="00751296"/>
    <w:rsid w:val="0075147A"/>
    <w:rsid w:val="00751590"/>
    <w:rsid w:val="00752E63"/>
    <w:rsid w:val="00753353"/>
    <w:rsid w:val="00753BA8"/>
    <w:rsid w:val="00754CFB"/>
    <w:rsid w:val="00754EBF"/>
    <w:rsid w:val="007558A8"/>
    <w:rsid w:val="00755936"/>
    <w:rsid w:val="0075637D"/>
    <w:rsid w:val="007575D3"/>
    <w:rsid w:val="00757984"/>
    <w:rsid w:val="0076084D"/>
    <w:rsid w:val="00760887"/>
    <w:rsid w:val="00761A43"/>
    <w:rsid w:val="00761C5F"/>
    <w:rsid w:val="00762573"/>
    <w:rsid w:val="00762731"/>
    <w:rsid w:val="00762933"/>
    <w:rsid w:val="0076331A"/>
    <w:rsid w:val="0076355E"/>
    <w:rsid w:val="00764437"/>
    <w:rsid w:val="00764553"/>
    <w:rsid w:val="00764766"/>
    <w:rsid w:val="007666D7"/>
    <w:rsid w:val="00766AF8"/>
    <w:rsid w:val="00766B2D"/>
    <w:rsid w:val="007678DE"/>
    <w:rsid w:val="00767BA9"/>
    <w:rsid w:val="00770CD2"/>
    <w:rsid w:val="007718BD"/>
    <w:rsid w:val="00773C84"/>
    <w:rsid w:val="00773D57"/>
    <w:rsid w:val="00774746"/>
    <w:rsid w:val="00774884"/>
    <w:rsid w:val="00774DA4"/>
    <w:rsid w:val="00774E65"/>
    <w:rsid w:val="00774FA7"/>
    <w:rsid w:val="0077553E"/>
    <w:rsid w:val="007757B5"/>
    <w:rsid w:val="007758B1"/>
    <w:rsid w:val="007759DF"/>
    <w:rsid w:val="00777B12"/>
    <w:rsid w:val="00777D84"/>
    <w:rsid w:val="007800F6"/>
    <w:rsid w:val="00780B1F"/>
    <w:rsid w:val="007812B8"/>
    <w:rsid w:val="007814D1"/>
    <w:rsid w:val="00781737"/>
    <w:rsid w:val="00781AC9"/>
    <w:rsid w:val="007831BA"/>
    <w:rsid w:val="007838F5"/>
    <w:rsid w:val="0078415E"/>
    <w:rsid w:val="00784A8B"/>
    <w:rsid w:val="00784D6C"/>
    <w:rsid w:val="00785A4D"/>
    <w:rsid w:val="00785B82"/>
    <w:rsid w:val="00785CAD"/>
    <w:rsid w:val="0078756C"/>
    <w:rsid w:val="00790F5A"/>
    <w:rsid w:val="007915F2"/>
    <w:rsid w:val="00792875"/>
    <w:rsid w:val="00793B73"/>
    <w:rsid w:val="00794CBA"/>
    <w:rsid w:val="00794FB7"/>
    <w:rsid w:val="00796697"/>
    <w:rsid w:val="00796CBE"/>
    <w:rsid w:val="007970FB"/>
    <w:rsid w:val="00797820"/>
    <w:rsid w:val="00797A88"/>
    <w:rsid w:val="00797EB2"/>
    <w:rsid w:val="00797FC8"/>
    <w:rsid w:val="007A1550"/>
    <w:rsid w:val="007A2383"/>
    <w:rsid w:val="007A25BC"/>
    <w:rsid w:val="007A28F2"/>
    <w:rsid w:val="007A3732"/>
    <w:rsid w:val="007A3E54"/>
    <w:rsid w:val="007A44C7"/>
    <w:rsid w:val="007A472D"/>
    <w:rsid w:val="007A5071"/>
    <w:rsid w:val="007A5121"/>
    <w:rsid w:val="007A5276"/>
    <w:rsid w:val="007A65BD"/>
    <w:rsid w:val="007A6FD9"/>
    <w:rsid w:val="007A7235"/>
    <w:rsid w:val="007A7C25"/>
    <w:rsid w:val="007B07BE"/>
    <w:rsid w:val="007B07F5"/>
    <w:rsid w:val="007B087C"/>
    <w:rsid w:val="007B0AFB"/>
    <w:rsid w:val="007B19D1"/>
    <w:rsid w:val="007B1E7F"/>
    <w:rsid w:val="007B22A0"/>
    <w:rsid w:val="007B23BA"/>
    <w:rsid w:val="007B27B0"/>
    <w:rsid w:val="007B33EB"/>
    <w:rsid w:val="007B39D1"/>
    <w:rsid w:val="007B4398"/>
    <w:rsid w:val="007B43EA"/>
    <w:rsid w:val="007B60D1"/>
    <w:rsid w:val="007B6D35"/>
    <w:rsid w:val="007B730A"/>
    <w:rsid w:val="007C0529"/>
    <w:rsid w:val="007C156A"/>
    <w:rsid w:val="007C2028"/>
    <w:rsid w:val="007C29B6"/>
    <w:rsid w:val="007C414F"/>
    <w:rsid w:val="007C42BF"/>
    <w:rsid w:val="007C4C21"/>
    <w:rsid w:val="007C4E3E"/>
    <w:rsid w:val="007C5EB0"/>
    <w:rsid w:val="007C5ED7"/>
    <w:rsid w:val="007C60E9"/>
    <w:rsid w:val="007C6BD5"/>
    <w:rsid w:val="007C7C0A"/>
    <w:rsid w:val="007D0A5C"/>
    <w:rsid w:val="007D0FC4"/>
    <w:rsid w:val="007D1E99"/>
    <w:rsid w:val="007D221C"/>
    <w:rsid w:val="007D25F6"/>
    <w:rsid w:val="007D2EEA"/>
    <w:rsid w:val="007D3FD5"/>
    <w:rsid w:val="007D4A4D"/>
    <w:rsid w:val="007D4D9E"/>
    <w:rsid w:val="007D5145"/>
    <w:rsid w:val="007D5624"/>
    <w:rsid w:val="007D5A1E"/>
    <w:rsid w:val="007D615D"/>
    <w:rsid w:val="007D694F"/>
    <w:rsid w:val="007D6B58"/>
    <w:rsid w:val="007D70EC"/>
    <w:rsid w:val="007D716B"/>
    <w:rsid w:val="007D74C9"/>
    <w:rsid w:val="007E06EF"/>
    <w:rsid w:val="007E0973"/>
    <w:rsid w:val="007E0FE7"/>
    <w:rsid w:val="007E1E0E"/>
    <w:rsid w:val="007E1FFF"/>
    <w:rsid w:val="007E2668"/>
    <w:rsid w:val="007E2B16"/>
    <w:rsid w:val="007E30A7"/>
    <w:rsid w:val="007E4271"/>
    <w:rsid w:val="007E43EA"/>
    <w:rsid w:val="007E47EC"/>
    <w:rsid w:val="007E5739"/>
    <w:rsid w:val="007E5A90"/>
    <w:rsid w:val="007E61B6"/>
    <w:rsid w:val="007E70C1"/>
    <w:rsid w:val="007E7C16"/>
    <w:rsid w:val="007F0453"/>
    <w:rsid w:val="007F1359"/>
    <w:rsid w:val="007F13CC"/>
    <w:rsid w:val="007F1729"/>
    <w:rsid w:val="007F1833"/>
    <w:rsid w:val="007F2214"/>
    <w:rsid w:val="007F25FC"/>
    <w:rsid w:val="007F2E81"/>
    <w:rsid w:val="007F3103"/>
    <w:rsid w:val="007F331B"/>
    <w:rsid w:val="007F3AC5"/>
    <w:rsid w:val="007F3C8F"/>
    <w:rsid w:val="007F41E6"/>
    <w:rsid w:val="007F5225"/>
    <w:rsid w:val="007F5A53"/>
    <w:rsid w:val="007F6D11"/>
    <w:rsid w:val="007F7244"/>
    <w:rsid w:val="0080044D"/>
    <w:rsid w:val="0080064D"/>
    <w:rsid w:val="008006A4"/>
    <w:rsid w:val="008006D0"/>
    <w:rsid w:val="00801D21"/>
    <w:rsid w:val="008049B6"/>
    <w:rsid w:val="00804A92"/>
    <w:rsid w:val="008059E8"/>
    <w:rsid w:val="0080664E"/>
    <w:rsid w:val="00806A12"/>
    <w:rsid w:val="0081089D"/>
    <w:rsid w:val="00810A02"/>
    <w:rsid w:val="008110DB"/>
    <w:rsid w:val="00811815"/>
    <w:rsid w:val="00811AB1"/>
    <w:rsid w:val="008120AF"/>
    <w:rsid w:val="00814DD8"/>
    <w:rsid w:val="00814DE7"/>
    <w:rsid w:val="00815206"/>
    <w:rsid w:val="00815EC9"/>
    <w:rsid w:val="008163A0"/>
    <w:rsid w:val="00816C40"/>
    <w:rsid w:val="00816F01"/>
    <w:rsid w:val="00817510"/>
    <w:rsid w:val="00817549"/>
    <w:rsid w:val="00817662"/>
    <w:rsid w:val="008200E4"/>
    <w:rsid w:val="00820F30"/>
    <w:rsid w:val="008214D1"/>
    <w:rsid w:val="0082185A"/>
    <w:rsid w:val="00821D53"/>
    <w:rsid w:val="00821F5B"/>
    <w:rsid w:val="00821FC2"/>
    <w:rsid w:val="0082261A"/>
    <w:rsid w:val="0082375D"/>
    <w:rsid w:val="00823E8F"/>
    <w:rsid w:val="0082460D"/>
    <w:rsid w:val="00824946"/>
    <w:rsid w:val="00824F18"/>
    <w:rsid w:val="00826452"/>
    <w:rsid w:val="00826AA0"/>
    <w:rsid w:val="00830BB3"/>
    <w:rsid w:val="00830FCC"/>
    <w:rsid w:val="00831832"/>
    <w:rsid w:val="008320A6"/>
    <w:rsid w:val="00833456"/>
    <w:rsid w:val="008342E6"/>
    <w:rsid w:val="00834FD6"/>
    <w:rsid w:val="008360D1"/>
    <w:rsid w:val="00836413"/>
    <w:rsid w:val="008364A9"/>
    <w:rsid w:val="008366E2"/>
    <w:rsid w:val="008367FF"/>
    <w:rsid w:val="00836EAE"/>
    <w:rsid w:val="0083747D"/>
    <w:rsid w:val="00837D1B"/>
    <w:rsid w:val="00840813"/>
    <w:rsid w:val="008414FD"/>
    <w:rsid w:val="00841D5F"/>
    <w:rsid w:val="00842964"/>
    <w:rsid w:val="00843156"/>
    <w:rsid w:val="008432AD"/>
    <w:rsid w:val="008449FA"/>
    <w:rsid w:val="00844A3A"/>
    <w:rsid w:val="00844D0A"/>
    <w:rsid w:val="008462C4"/>
    <w:rsid w:val="00846374"/>
    <w:rsid w:val="0084649C"/>
    <w:rsid w:val="0084683C"/>
    <w:rsid w:val="00846F8C"/>
    <w:rsid w:val="00850B36"/>
    <w:rsid w:val="00850DA2"/>
    <w:rsid w:val="00850DE7"/>
    <w:rsid w:val="00850FAF"/>
    <w:rsid w:val="008516E3"/>
    <w:rsid w:val="00852417"/>
    <w:rsid w:val="008524CC"/>
    <w:rsid w:val="00854A9A"/>
    <w:rsid w:val="00855090"/>
    <w:rsid w:val="0085627A"/>
    <w:rsid w:val="008568A5"/>
    <w:rsid w:val="00857A0E"/>
    <w:rsid w:val="00857FA8"/>
    <w:rsid w:val="0086002F"/>
    <w:rsid w:val="00861781"/>
    <w:rsid w:val="00861FFB"/>
    <w:rsid w:val="0086215B"/>
    <w:rsid w:val="0086431D"/>
    <w:rsid w:val="00864F24"/>
    <w:rsid w:val="00864FF9"/>
    <w:rsid w:val="00866A8A"/>
    <w:rsid w:val="00866DF4"/>
    <w:rsid w:val="00867F1A"/>
    <w:rsid w:val="0087011F"/>
    <w:rsid w:val="00870197"/>
    <w:rsid w:val="00871867"/>
    <w:rsid w:val="00872448"/>
    <w:rsid w:val="00872796"/>
    <w:rsid w:val="00872D6F"/>
    <w:rsid w:val="00873501"/>
    <w:rsid w:val="00873638"/>
    <w:rsid w:val="00873F4E"/>
    <w:rsid w:val="00874218"/>
    <w:rsid w:val="0087488A"/>
    <w:rsid w:val="008754D1"/>
    <w:rsid w:val="00875E7B"/>
    <w:rsid w:val="00876238"/>
    <w:rsid w:val="00876817"/>
    <w:rsid w:val="00877008"/>
    <w:rsid w:val="0087790A"/>
    <w:rsid w:val="0088042D"/>
    <w:rsid w:val="00880654"/>
    <w:rsid w:val="008807C2"/>
    <w:rsid w:val="00882293"/>
    <w:rsid w:val="00882BB8"/>
    <w:rsid w:val="00882D3D"/>
    <w:rsid w:val="00884881"/>
    <w:rsid w:val="00884E0E"/>
    <w:rsid w:val="008855C8"/>
    <w:rsid w:val="00885607"/>
    <w:rsid w:val="008862D4"/>
    <w:rsid w:val="00886892"/>
    <w:rsid w:val="008873A3"/>
    <w:rsid w:val="00887BF2"/>
    <w:rsid w:val="00887CA2"/>
    <w:rsid w:val="008902B1"/>
    <w:rsid w:val="008903BD"/>
    <w:rsid w:val="00890B7D"/>
    <w:rsid w:val="00891116"/>
    <w:rsid w:val="00891640"/>
    <w:rsid w:val="00891A2F"/>
    <w:rsid w:val="00892986"/>
    <w:rsid w:val="00893395"/>
    <w:rsid w:val="008934C5"/>
    <w:rsid w:val="008942CD"/>
    <w:rsid w:val="00894C50"/>
    <w:rsid w:val="008955D8"/>
    <w:rsid w:val="00895AB2"/>
    <w:rsid w:val="00896AF4"/>
    <w:rsid w:val="00896B02"/>
    <w:rsid w:val="00896FA4"/>
    <w:rsid w:val="00897907"/>
    <w:rsid w:val="00897A2E"/>
    <w:rsid w:val="00897E11"/>
    <w:rsid w:val="008A1487"/>
    <w:rsid w:val="008A17B6"/>
    <w:rsid w:val="008A2856"/>
    <w:rsid w:val="008A2B11"/>
    <w:rsid w:val="008A380B"/>
    <w:rsid w:val="008A4B25"/>
    <w:rsid w:val="008A4CFF"/>
    <w:rsid w:val="008A502A"/>
    <w:rsid w:val="008A5720"/>
    <w:rsid w:val="008A61C3"/>
    <w:rsid w:val="008A6440"/>
    <w:rsid w:val="008B0585"/>
    <w:rsid w:val="008B0B8E"/>
    <w:rsid w:val="008B0CF9"/>
    <w:rsid w:val="008B11ED"/>
    <w:rsid w:val="008B2E7D"/>
    <w:rsid w:val="008B2FA3"/>
    <w:rsid w:val="008B34F2"/>
    <w:rsid w:val="008B38EF"/>
    <w:rsid w:val="008B3D86"/>
    <w:rsid w:val="008B3E2D"/>
    <w:rsid w:val="008B4B8B"/>
    <w:rsid w:val="008B581D"/>
    <w:rsid w:val="008B5944"/>
    <w:rsid w:val="008B5FF5"/>
    <w:rsid w:val="008B62E2"/>
    <w:rsid w:val="008B70AF"/>
    <w:rsid w:val="008B7159"/>
    <w:rsid w:val="008B737F"/>
    <w:rsid w:val="008B7F10"/>
    <w:rsid w:val="008B7F4B"/>
    <w:rsid w:val="008C025A"/>
    <w:rsid w:val="008C0553"/>
    <w:rsid w:val="008C09AF"/>
    <w:rsid w:val="008C184C"/>
    <w:rsid w:val="008C1BA4"/>
    <w:rsid w:val="008C2CA6"/>
    <w:rsid w:val="008C2E00"/>
    <w:rsid w:val="008C332F"/>
    <w:rsid w:val="008C3E27"/>
    <w:rsid w:val="008C431E"/>
    <w:rsid w:val="008C4442"/>
    <w:rsid w:val="008C5065"/>
    <w:rsid w:val="008C5240"/>
    <w:rsid w:val="008C5879"/>
    <w:rsid w:val="008C6AE8"/>
    <w:rsid w:val="008C6DF7"/>
    <w:rsid w:val="008D14CC"/>
    <w:rsid w:val="008D1943"/>
    <w:rsid w:val="008D2A00"/>
    <w:rsid w:val="008D3128"/>
    <w:rsid w:val="008D3E3B"/>
    <w:rsid w:val="008D3EDB"/>
    <w:rsid w:val="008D401E"/>
    <w:rsid w:val="008D40EC"/>
    <w:rsid w:val="008D5090"/>
    <w:rsid w:val="008D58DB"/>
    <w:rsid w:val="008D6170"/>
    <w:rsid w:val="008D6C96"/>
    <w:rsid w:val="008D7029"/>
    <w:rsid w:val="008D7140"/>
    <w:rsid w:val="008D744F"/>
    <w:rsid w:val="008E0028"/>
    <w:rsid w:val="008E074E"/>
    <w:rsid w:val="008E0A04"/>
    <w:rsid w:val="008E11DD"/>
    <w:rsid w:val="008E1ADC"/>
    <w:rsid w:val="008E2774"/>
    <w:rsid w:val="008E310D"/>
    <w:rsid w:val="008E3BD6"/>
    <w:rsid w:val="008E54E1"/>
    <w:rsid w:val="008E5641"/>
    <w:rsid w:val="008E5805"/>
    <w:rsid w:val="008E6E2F"/>
    <w:rsid w:val="008E7963"/>
    <w:rsid w:val="008F059E"/>
    <w:rsid w:val="008F0C7A"/>
    <w:rsid w:val="008F2775"/>
    <w:rsid w:val="008F2C95"/>
    <w:rsid w:val="008F3703"/>
    <w:rsid w:val="008F5699"/>
    <w:rsid w:val="008F5BED"/>
    <w:rsid w:val="008F5FEE"/>
    <w:rsid w:val="008F6223"/>
    <w:rsid w:val="008F6983"/>
    <w:rsid w:val="008F6D95"/>
    <w:rsid w:val="008F76A3"/>
    <w:rsid w:val="008F77C5"/>
    <w:rsid w:val="008F7CB6"/>
    <w:rsid w:val="00900444"/>
    <w:rsid w:val="00900CF0"/>
    <w:rsid w:val="0090119E"/>
    <w:rsid w:val="00901B9A"/>
    <w:rsid w:val="00902DA3"/>
    <w:rsid w:val="0090386D"/>
    <w:rsid w:val="00904880"/>
    <w:rsid w:val="00904D6C"/>
    <w:rsid w:val="00905784"/>
    <w:rsid w:val="0090637E"/>
    <w:rsid w:val="00906386"/>
    <w:rsid w:val="00907399"/>
    <w:rsid w:val="009078F7"/>
    <w:rsid w:val="0091048F"/>
    <w:rsid w:val="00911AEB"/>
    <w:rsid w:val="00912F96"/>
    <w:rsid w:val="00913395"/>
    <w:rsid w:val="00914BB4"/>
    <w:rsid w:val="0091514E"/>
    <w:rsid w:val="00915778"/>
    <w:rsid w:val="00915AAC"/>
    <w:rsid w:val="0091642B"/>
    <w:rsid w:val="00916DD7"/>
    <w:rsid w:val="00917911"/>
    <w:rsid w:val="00917FC5"/>
    <w:rsid w:val="00920940"/>
    <w:rsid w:val="0092099D"/>
    <w:rsid w:val="00920C42"/>
    <w:rsid w:val="00921401"/>
    <w:rsid w:val="00921407"/>
    <w:rsid w:val="009215D1"/>
    <w:rsid w:val="00921897"/>
    <w:rsid w:val="00923A00"/>
    <w:rsid w:val="00924C61"/>
    <w:rsid w:val="00925993"/>
    <w:rsid w:val="00926721"/>
    <w:rsid w:val="00926FAD"/>
    <w:rsid w:val="009271B9"/>
    <w:rsid w:val="009277A5"/>
    <w:rsid w:val="00927C80"/>
    <w:rsid w:val="009303B5"/>
    <w:rsid w:val="00931351"/>
    <w:rsid w:val="00931D3F"/>
    <w:rsid w:val="009337C5"/>
    <w:rsid w:val="00933D55"/>
    <w:rsid w:val="009343F9"/>
    <w:rsid w:val="00934A6C"/>
    <w:rsid w:val="0093508F"/>
    <w:rsid w:val="00935694"/>
    <w:rsid w:val="00935A2D"/>
    <w:rsid w:val="009361AF"/>
    <w:rsid w:val="00936AD2"/>
    <w:rsid w:val="009373DC"/>
    <w:rsid w:val="009401C5"/>
    <w:rsid w:val="009404BC"/>
    <w:rsid w:val="009418EB"/>
    <w:rsid w:val="009423C8"/>
    <w:rsid w:val="00942DBF"/>
    <w:rsid w:val="0094436F"/>
    <w:rsid w:val="00944794"/>
    <w:rsid w:val="00945167"/>
    <w:rsid w:val="00945221"/>
    <w:rsid w:val="00945FAF"/>
    <w:rsid w:val="009460D1"/>
    <w:rsid w:val="00946692"/>
    <w:rsid w:val="009470CC"/>
    <w:rsid w:val="0094720D"/>
    <w:rsid w:val="00947F9C"/>
    <w:rsid w:val="00950935"/>
    <w:rsid w:val="009515AD"/>
    <w:rsid w:val="00951744"/>
    <w:rsid w:val="00953299"/>
    <w:rsid w:val="009536A5"/>
    <w:rsid w:val="00953D78"/>
    <w:rsid w:val="009543A4"/>
    <w:rsid w:val="00954844"/>
    <w:rsid w:val="00954FCE"/>
    <w:rsid w:val="0095572D"/>
    <w:rsid w:val="00955D5C"/>
    <w:rsid w:val="0095644C"/>
    <w:rsid w:val="00957DD5"/>
    <w:rsid w:val="00960BAB"/>
    <w:rsid w:val="0096109F"/>
    <w:rsid w:val="009619DA"/>
    <w:rsid w:val="00961DE5"/>
    <w:rsid w:val="00961FCA"/>
    <w:rsid w:val="009639CF"/>
    <w:rsid w:val="00963B1A"/>
    <w:rsid w:val="00964BAE"/>
    <w:rsid w:val="00965015"/>
    <w:rsid w:val="0096696E"/>
    <w:rsid w:val="00966A47"/>
    <w:rsid w:val="00966BF8"/>
    <w:rsid w:val="009706B6"/>
    <w:rsid w:val="0097187C"/>
    <w:rsid w:val="00972189"/>
    <w:rsid w:val="00973061"/>
    <w:rsid w:val="00974856"/>
    <w:rsid w:val="009756BC"/>
    <w:rsid w:val="00975BE1"/>
    <w:rsid w:val="00976EB0"/>
    <w:rsid w:val="009773A6"/>
    <w:rsid w:val="00977DF9"/>
    <w:rsid w:val="00980F63"/>
    <w:rsid w:val="00981223"/>
    <w:rsid w:val="00981700"/>
    <w:rsid w:val="0098218C"/>
    <w:rsid w:val="00982950"/>
    <w:rsid w:val="00983831"/>
    <w:rsid w:val="00983BEB"/>
    <w:rsid w:val="00983ED8"/>
    <w:rsid w:val="0098440E"/>
    <w:rsid w:val="0098502B"/>
    <w:rsid w:val="00985DC3"/>
    <w:rsid w:val="00987016"/>
    <w:rsid w:val="00987452"/>
    <w:rsid w:val="009877A0"/>
    <w:rsid w:val="00990CBD"/>
    <w:rsid w:val="00990EB6"/>
    <w:rsid w:val="009912ED"/>
    <w:rsid w:val="00993D33"/>
    <w:rsid w:val="00994F19"/>
    <w:rsid w:val="00996434"/>
    <w:rsid w:val="009969B5"/>
    <w:rsid w:val="00997546"/>
    <w:rsid w:val="009A01B1"/>
    <w:rsid w:val="009A0E07"/>
    <w:rsid w:val="009A0EC4"/>
    <w:rsid w:val="009A1234"/>
    <w:rsid w:val="009A14E3"/>
    <w:rsid w:val="009A1565"/>
    <w:rsid w:val="009A21E8"/>
    <w:rsid w:val="009A2DAF"/>
    <w:rsid w:val="009A2EC3"/>
    <w:rsid w:val="009A3526"/>
    <w:rsid w:val="009A3AC1"/>
    <w:rsid w:val="009A4527"/>
    <w:rsid w:val="009A482E"/>
    <w:rsid w:val="009A4944"/>
    <w:rsid w:val="009A54BE"/>
    <w:rsid w:val="009A55AB"/>
    <w:rsid w:val="009A59C6"/>
    <w:rsid w:val="009A6AFE"/>
    <w:rsid w:val="009B0E92"/>
    <w:rsid w:val="009B1A46"/>
    <w:rsid w:val="009B1BAA"/>
    <w:rsid w:val="009B33F9"/>
    <w:rsid w:val="009B3A68"/>
    <w:rsid w:val="009B428F"/>
    <w:rsid w:val="009B45A6"/>
    <w:rsid w:val="009B487F"/>
    <w:rsid w:val="009B52D9"/>
    <w:rsid w:val="009B6274"/>
    <w:rsid w:val="009B68C4"/>
    <w:rsid w:val="009C14C4"/>
    <w:rsid w:val="009C1761"/>
    <w:rsid w:val="009C1DB8"/>
    <w:rsid w:val="009C2C19"/>
    <w:rsid w:val="009C34C5"/>
    <w:rsid w:val="009C3E8C"/>
    <w:rsid w:val="009C460E"/>
    <w:rsid w:val="009C4B2A"/>
    <w:rsid w:val="009C4E16"/>
    <w:rsid w:val="009C51E5"/>
    <w:rsid w:val="009C5BFA"/>
    <w:rsid w:val="009C5CCB"/>
    <w:rsid w:val="009C625B"/>
    <w:rsid w:val="009C6B2A"/>
    <w:rsid w:val="009C7A00"/>
    <w:rsid w:val="009C7D1C"/>
    <w:rsid w:val="009D4D58"/>
    <w:rsid w:val="009D51C7"/>
    <w:rsid w:val="009D5AD5"/>
    <w:rsid w:val="009D6DEA"/>
    <w:rsid w:val="009D7C7D"/>
    <w:rsid w:val="009E07C4"/>
    <w:rsid w:val="009E101A"/>
    <w:rsid w:val="009E1ECD"/>
    <w:rsid w:val="009E25DE"/>
    <w:rsid w:val="009E2624"/>
    <w:rsid w:val="009E2B00"/>
    <w:rsid w:val="009E30C5"/>
    <w:rsid w:val="009E3908"/>
    <w:rsid w:val="009E3D77"/>
    <w:rsid w:val="009E45C7"/>
    <w:rsid w:val="009E48A3"/>
    <w:rsid w:val="009E616A"/>
    <w:rsid w:val="009E695C"/>
    <w:rsid w:val="009E7303"/>
    <w:rsid w:val="009E738F"/>
    <w:rsid w:val="009F0211"/>
    <w:rsid w:val="009F0663"/>
    <w:rsid w:val="009F165A"/>
    <w:rsid w:val="009F4351"/>
    <w:rsid w:val="009F634E"/>
    <w:rsid w:val="009F68A0"/>
    <w:rsid w:val="009F6A04"/>
    <w:rsid w:val="009F757C"/>
    <w:rsid w:val="009F79D4"/>
    <w:rsid w:val="009F7AA4"/>
    <w:rsid w:val="009F7E7A"/>
    <w:rsid w:val="00A0064A"/>
    <w:rsid w:val="00A02860"/>
    <w:rsid w:val="00A02BCB"/>
    <w:rsid w:val="00A02D42"/>
    <w:rsid w:val="00A02DE7"/>
    <w:rsid w:val="00A03165"/>
    <w:rsid w:val="00A0345A"/>
    <w:rsid w:val="00A0359D"/>
    <w:rsid w:val="00A03989"/>
    <w:rsid w:val="00A039E4"/>
    <w:rsid w:val="00A039F7"/>
    <w:rsid w:val="00A03FE5"/>
    <w:rsid w:val="00A04781"/>
    <w:rsid w:val="00A0498E"/>
    <w:rsid w:val="00A04F38"/>
    <w:rsid w:val="00A05DCD"/>
    <w:rsid w:val="00A06A28"/>
    <w:rsid w:val="00A0768E"/>
    <w:rsid w:val="00A07746"/>
    <w:rsid w:val="00A10747"/>
    <w:rsid w:val="00A119C4"/>
    <w:rsid w:val="00A11AB7"/>
    <w:rsid w:val="00A11ACA"/>
    <w:rsid w:val="00A11DE0"/>
    <w:rsid w:val="00A1274F"/>
    <w:rsid w:val="00A13DF5"/>
    <w:rsid w:val="00A142BA"/>
    <w:rsid w:val="00A1430D"/>
    <w:rsid w:val="00A14366"/>
    <w:rsid w:val="00A15B52"/>
    <w:rsid w:val="00A160DD"/>
    <w:rsid w:val="00A163EC"/>
    <w:rsid w:val="00A165D9"/>
    <w:rsid w:val="00A1751E"/>
    <w:rsid w:val="00A205B7"/>
    <w:rsid w:val="00A20D77"/>
    <w:rsid w:val="00A20FBA"/>
    <w:rsid w:val="00A217B4"/>
    <w:rsid w:val="00A21BEE"/>
    <w:rsid w:val="00A243ED"/>
    <w:rsid w:val="00A2521C"/>
    <w:rsid w:val="00A25433"/>
    <w:rsid w:val="00A25456"/>
    <w:rsid w:val="00A2571A"/>
    <w:rsid w:val="00A2579E"/>
    <w:rsid w:val="00A25ABE"/>
    <w:rsid w:val="00A25F24"/>
    <w:rsid w:val="00A26AF2"/>
    <w:rsid w:val="00A26B8E"/>
    <w:rsid w:val="00A27488"/>
    <w:rsid w:val="00A27725"/>
    <w:rsid w:val="00A27F61"/>
    <w:rsid w:val="00A30AEE"/>
    <w:rsid w:val="00A3180E"/>
    <w:rsid w:val="00A31F23"/>
    <w:rsid w:val="00A32E64"/>
    <w:rsid w:val="00A33A85"/>
    <w:rsid w:val="00A33B1B"/>
    <w:rsid w:val="00A368F8"/>
    <w:rsid w:val="00A36F48"/>
    <w:rsid w:val="00A406FB"/>
    <w:rsid w:val="00A40B2E"/>
    <w:rsid w:val="00A4210C"/>
    <w:rsid w:val="00A4221E"/>
    <w:rsid w:val="00A4251B"/>
    <w:rsid w:val="00A427CC"/>
    <w:rsid w:val="00A42C8D"/>
    <w:rsid w:val="00A42E27"/>
    <w:rsid w:val="00A431F8"/>
    <w:rsid w:val="00A438A4"/>
    <w:rsid w:val="00A43B90"/>
    <w:rsid w:val="00A43C32"/>
    <w:rsid w:val="00A43D29"/>
    <w:rsid w:val="00A445BE"/>
    <w:rsid w:val="00A458CF"/>
    <w:rsid w:val="00A458E5"/>
    <w:rsid w:val="00A46B49"/>
    <w:rsid w:val="00A478FA"/>
    <w:rsid w:val="00A47AE8"/>
    <w:rsid w:val="00A47E8E"/>
    <w:rsid w:val="00A50117"/>
    <w:rsid w:val="00A50555"/>
    <w:rsid w:val="00A511F1"/>
    <w:rsid w:val="00A51257"/>
    <w:rsid w:val="00A51D4C"/>
    <w:rsid w:val="00A5223B"/>
    <w:rsid w:val="00A52A1B"/>
    <w:rsid w:val="00A52A56"/>
    <w:rsid w:val="00A52C65"/>
    <w:rsid w:val="00A52EDC"/>
    <w:rsid w:val="00A539C2"/>
    <w:rsid w:val="00A541DC"/>
    <w:rsid w:val="00A5420A"/>
    <w:rsid w:val="00A54B5D"/>
    <w:rsid w:val="00A552E3"/>
    <w:rsid w:val="00A55314"/>
    <w:rsid w:val="00A5553E"/>
    <w:rsid w:val="00A55632"/>
    <w:rsid w:val="00A56C06"/>
    <w:rsid w:val="00A5712D"/>
    <w:rsid w:val="00A573AE"/>
    <w:rsid w:val="00A575A5"/>
    <w:rsid w:val="00A57B45"/>
    <w:rsid w:val="00A57E6A"/>
    <w:rsid w:val="00A60F91"/>
    <w:rsid w:val="00A61BD9"/>
    <w:rsid w:val="00A62464"/>
    <w:rsid w:val="00A63B30"/>
    <w:rsid w:val="00A64882"/>
    <w:rsid w:val="00A668E3"/>
    <w:rsid w:val="00A675D2"/>
    <w:rsid w:val="00A67B69"/>
    <w:rsid w:val="00A70479"/>
    <w:rsid w:val="00A70531"/>
    <w:rsid w:val="00A70FFE"/>
    <w:rsid w:val="00A7157E"/>
    <w:rsid w:val="00A7243B"/>
    <w:rsid w:val="00A72D2E"/>
    <w:rsid w:val="00A734DA"/>
    <w:rsid w:val="00A73D3A"/>
    <w:rsid w:val="00A73FC7"/>
    <w:rsid w:val="00A742F3"/>
    <w:rsid w:val="00A746CB"/>
    <w:rsid w:val="00A74CCC"/>
    <w:rsid w:val="00A76469"/>
    <w:rsid w:val="00A76470"/>
    <w:rsid w:val="00A76843"/>
    <w:rsid w:val="00A77327"/>
    <w:rsid w:val="00A77428"/>
    <w:rsid w:val="00A774D1"/>
    <w:rsid w:val="00A77D64"/>
    <w:rsid w:val="00A77D84"/>
    <w:rsid w:val="00A8082F"/>
    <w:rsid w:val="00A811EB"/>
    <w:rsid w:val="00A81228"/>
    <w:rsid w:val="00A81ABB"/>
    <w:rsid w:val="00A81FE4"/>
    <w:rsid w:val="00A842FE"/>
    <w:rsid w:val="00A84486"/>
    <w:rsid w:val="00A84750"/>
    <w:rsid w:val="00A86CF0"/>
    <w:rsid w:val="00A87D98"/>
    <w:rsid w:val="00A902C9"/>
    <w:rsid w:val="00A902DB"/>
    <w:rsid w:val="00A9083F"/>
    <w:rsid w:val="00A911F7"/>
    <w:rsid w:val="00A913C9"/>
    <w:rsid w:val="00A9205A"/>
    <w:rsid w:val="00A920DE"/>
    <w:rsid w:val="00A925F3"/>
    <w:rsid w:val="00A9404E"/>
    <w:rsid w:val="00A94470"/>
    <w:rsid w:val="00A95296"/>
    <w:rsid w:val="00A95A7C"/>
    <w:rsid w:val="00A95BCB"/>
    <w:rsid w:val="00A96740"/>
    <w:rsid w:val="00A973F4"/>
    <w:rsid w:val="00AA087D"/>
    <w:rsid w:val="00AA1B0A"/>
    <w:rsid w:val="00AA2D8B"/>
    <w:rsid w:val="00AA32BF"/>
    <w:rsid w:val="00AA445D"/>
    <w:rsid w:val="00AA4D4D"/>
    <w:rsid w:val="00AA5180"/>
    <w:rsid w:val="00AA5AF8"/>
    <w:rsid w:val="00AA6879"/>
    <w:rsid w:val="00AA6AE3"/>
    <w:rsid w:val="00AA7376"/>
    <w:rsid w:val="00AA79C6"/>
    <w:rsid w:val="00AB0880"/>
    <w:rsid w:val="00AB0A5B"/>
    <w:rsid w:val="00AB0F43"/>
    <w:rsid w:val="00AB1616"/>
    <w:rsid w:val="00AB271A"/>
    <w:rsid w:val="00AB277A"/>
    <w:rsid w:val="00AB2B37"/>
    <w:rsid w:val="00AB3428"/>
    <w:rsid w:val="00AB52DA"/>
    <w:rsid w:val="00AB53CC"/>
    <w:rsid w:val="00AB57D9"/>
    <w:rsid w:val="00AB7523"/>
    <w:rsid w:val="00AC0240"/>
    <w:rsid w:val="00AC135D"/>
    <w:rsid w:val="00AC1DA6"/>
    <w:rsid w:val="00AC2907"/>
    <w:rsid w:val="00AC2EE7"/>
    <w:rsid w:val="00AC48F0"/>
    <w:rsid w:val="00AC5A90"/>
    <w:rsid w:val="00AD0446"/>
    <w:rsid w:val="00AD0F8C"/>
    <w:rsid w:val="00AD1E29"/>
    <w:rsid w:val="00AD2D6C"/>
    <w:rsid w:val="00AD2E3B"/>
    <w:rsid w:val="00AD313B"/>
    <w:rsid w:val="00AD3406"/>
    <w:rsid w:val="00AD3AB2"/>
    <w:rsid w:val="00AD44C1"/>
    <w:rsid w:val="00AD4ED3"/>
    <w:rsid w:val="00AD55C3"/>
    <w:rsid w:val="00AD58E2"/>
    <w:rsid w:val="00AD6623"/>
    <w:rsid w:val="00AD73EA"/>
    <w:rsid w:val="00AD748A"/>
    <w:rsid w:val="00AD7D14"/>
    <w:rsid w:val="00AE04F6"/>
    <w:rsid w:val="00AE0898"/>
    <w:rsid w:val="00AE101E"/>
    <w:rsid w:val="00AE119D"/>
    <w:rsid w:val="00AE1494"/>
    <w:rsid w:val="00AE25F4"/>
    <w:rsid w:val="00AE26E4"/>
    <w:rsid w:val="00AE3EF7"/>
    <w:rsid w:val="00AE43B9"/>
    <w:rsid w:val="00AE4AB2"/>
    <w:rsid w:val="00AE57A3"/>
    <w:rsid w:val="00AE5E3F"/>
    <w:rsid w:val="00AE6545"/>
    <w:rsid w:val="00AE6A3E"/>
    <w:rsid w:val="00AE705E"/>
    <w:rsid w:val="00AE7085"/>
    <w:rsid w:val="00AE7607"/>
    <w:rsid w:val="00AF0497"/>
    <w:rsid w:val="00AF05DF"/>
    <w:rsid w:val="00AF0718"/>
    <w:rsid w:val="00AF07FB"/>
    <w:rsid w:val="00AF1DAB"/>
    <w:rsid w:val="00AF39D3"/>
    <w:rsid w:val="00AF4629"/>
    <w:rsid w:val="00AF4AF9"/>
    <w:rsid w:val="00AF5C49"/>
    <w:rsid w:val="00AF647C"/>
    <w:rsid w:val="00AF7262"/>
    <w:rsid w:val="00B0059D"/>
    <w:rsid w:val="00B0064E"/>
    <w:rsid w:val="00B00BF8"/>
    <w:rsid w:val="00B01452"/>
    <w:rsid w:val="00B01940"/>
    <w:rsid w:val="00B01A6E"/>
    <w:rsid w:val="00B01C24"/>
    <w:rsid w:val="00B02523"/>
    <w:rsid w:val="00B026EF"/>
    <w:rsid w:val="00B040A4"/>
    <w:rsid w:val="00B04964"/>
    <w:rsid w:val="00B05D30"/>
    <w:rsid w:val="00B05DB9"/>
    <w:rsid w:val="00B06C07"/>
    <w:rsid w:val="00B07246"/>
    <w:rsid w:val="00B072E6"/>
    <w:rsid w:val="00B07FD1"/>
    <w:rsid w:val="00B10091"/>
    <w:rsid w:val="00B10563"/>
    <w:rsid w:val="00B10736"/>
    <w:rsid w:val="00B10A1E"/>
    <w:rsid w:val="00B126C0"/>
    <w:rsid w:val="00B12758"/>
    <w:rsid w:val="00B128FF"/>
    <w:rsid w:val="00B13EBC"/>
    <w:rsid w:val="00B1508B"/>
    <w:rsid w:val="00B15C88"/>
    <w:rsid w:val="00B15E3E"/>
    <w:rsid w:val="00B16058"/>
    <w:rsid w:val="00B1620A"/>
    <w:rsid w:val="00B16A22"/>
    <w:rsid w:val="00B16E84"/>
    <w:rsid w:val="00B1741D"/>
    <w:rsid w:val="00B17C2C"/>
    <w:rsid w:val="00B20D0B"/>
    <w:rsid w:val="00B20FAB"/>
    <w:rsid w:val="00B22BA2"/>
    <w:rsid w:val="00B23B78"/>
    <w:rsid w:val="00B24925"/>
    <w:rsid w:val="00B2536A"/>
    <w:rsid w:val="00B26D81"/>
    <w:rsid w:val="00B26D8F"/>
    <w:rsid w:val="00B27CF7"/>
    <w:rsid w:val="00B3128D"/>
    <w:rsid w:val="00B322F0"/>
    <w:rsid w:val="00B32474"/>
    <w:rsid w:val="00B32CEA"/>
    <w:rsid w:val="00B33D41"/>
    <w:rsid w:val="00B3451A"/>
    <w:rsid w:val="00B348CA"/>
    <w:rsid w:val="00B34DC3"/>
    <w:rsid w:val="00B361EF"/>
    <w:rsid w:val="00B377B9"/>
    <w:rsid w:val="00B37B2D"/>
    <w:rsid w:val="00B40672"/>
    <w:rsid w:val="00B40D5C"/>
    <w:rsid w:val="00B42AC6"/>
    <w:rsid w:val="00B42D83"/>
    <w:rsid w:val="00B43485"/>
    <w:rsid w:val="00B44BE1"/>
    <w:rsid w:val="00B44D37"/>
    <w:rsid w:val="00B45A6B"/>
    <w:rsid w:val="00B46255"/>
    <w:rsid w:val="00B46ADB"/>
    <w:rsid w:val="00B4718B"/>
    <w:rsid w:val="00B47967"/>
    <w:rsid w:val="00B503F2"/>
    <w:rsid w:val="00B50A7A"/>
    <w:rsid w:val="00B51378"/>
    <w:rsid w:val="00B51676"/>
    <w:rsid w:val="00B51BD9"/>
    <w:rsid w:val="00B521C3"/>
    <w:rsid w:val="00B540A1"/>
    <w:rsid w:val="00B5495C"/>
    <w:rsid w:val="00B551FF"/>
    <w:rsid w:val="00B55DE7"/>
    <w:rsid w:val="00B55F0D"/>
    <w:rsid w:val="00B566D2"/>
    <w:rsid w:val="00B56BB4"/>
    <w:rsid w:val="00B57E53"/>
    <w:rsid w:val="00B57F23"/>
    <w:rsid w:val="00B60607"/>
    <w:rsid w:val="00B615D6"/>
    <w:rsid w:val="00B6183B"/>
    <w:rsid w:val="00B62D69"/>
    <w:rsid w:val="00B6368B"/>
    <w:rsid w:val="00B644F2"/>
    <w:rsid w:val="00B64F32"/>
    <w:rsid w:val="00B655B4"/>
    <w:rsid w:val="00B65D4D"/>
    <w:rsid w:val="00B667EC"/>
    <w:rsid w:val="00B6712D"/>
    <w:rsid w:val="00B6763B"/>
    <w:rsid w:val="00B676EF"/>
    <w:rsid w:val="00B70845"/>
    <w:rsid w:val="00B72544"/>
    <w:rsid w:val="00B728B6"/>
    <w:rsid w:val="00B72FE6"/>
    <w:rsid w:val="00B7362E"/>
    <w:rsid w:val="00B73772"/>
    <w:rsid w:val="00B74063"/>
    <w:rsid w:val="00B74E42"/>
    <w:rsid w:val="00B758A2"/>
    <w:rsid w:val="00B76B57"/>
    <w:rsid w:val="00B7702C"/>
    <w:rsid w:val="00B77177"/>
    <w:rsid w:val="00B77967"/>
    <w:rsid w:val="00B77CE3"/>
    <w:rsid w:val="00B83B3D"/>
    <w:rsid w:val="00B85B2B"/>
    <w:rsid w:val="00B85B39"/>
    <w:rsid w:val="00B86050"/>
    <w:rsid w:val="00B86900"/>
    <w:rsid w:val="00B87CBF"/>
    <w:rsid w:val="00B900BA"/>
    <w:rsid w:val="00B90738"/>
    <w:rsid w:val="00B908EA"/>
    <w:rsid w:val="00B90E83"/>
    <w:rsid w:val="00B915B5"/>
    <w:rsid w:val="00B91662"/>
    <w:rsid w:val="00B916E4"/>
    <w:rsid w:val="00B917C9"/>
    <w:rsid w:val="00B91A6E"/>
    <w:rsid w:val="00B91B29"/>
    <w:rsid w:val="00B92A59"/>
    <w:rsid w:val="00B92F7C"/>
    <w:rsid w:val="00B9353E"/>
    <w:rsid w:val="00B935F4"/>
    <w:rsid w:val="00B937C5"/>
    <w:rsid w:val="00B952A7"/>
    <w:rsid w:val="00B95E31"/>
    <w:rsid w:val="00B9655B"/>
    <w:rsid w:val="00B97B52"/>
    <w:rsid w:val="00B97C14"/>
    <w:rsid w:val="00BA0C31"/>
    <w:rsid w:val="00BA118E"/>
    <w:rsid w:val="00BA1B38"/>
    <w:rsid w:val="00BA2899"/>
    <w:rsid w:val="00BA35F5"/>
    <w:rsid w:val="00BA3A8C"/>
    <w:rsid w:val="00BA41AF"/>
    <w:rsid w:val="00BA4E5D"/>
    <w:rsid w:val="00BA4EFE"/>
    <w:rsid w:val="00BA51FB"/>
    <w:rsid w:val="00BA5717"/>
    <w:rsid w:val="00BA6283"/>
    <w:rsid w:val="00BA68C8"/>
    <w:rsid w:val="00BB0B50"/>
    <w:rsid w:val="00BB13BA"/>
    <w:rsid w:val="00BB1D7B"/>
    <w:rsid w:val="00BB239A"/>
    <w:rsid w:val="00BB484A"/>
    <w:rsid w:val="00BB504E"/>
    <w:rsid w:val="00BB5149"/>
    <w:rsid w:val="00BB5D2E"/>
    <w:rsid w:val="00BB6186"/>
    <w:rsid w:val="00BB6DE9"/>
    <w:rsid w:val="00BB75F8"/>
    <w:rsid w:val="00BC044C"/>
    <w:rsid w:val="00BC0C59"/>
    <w:rsid w:val="00BC29EA"/>
    <w:rsid w:val="00BC3796"/>
    <w:rsid w:val="00BC3CA1"/>
    <w:rsid w:val="00BC4629"/>
    <w:rsid w:val="00BC4FBC"/>
    <w:rsid w:val="00BC5A1A"/>
    <w:rsid w:val="00BC65B8"/>
    <w:rsid w:val="00BC6D2E"/>
    <w:rsid w:val="00BC70E0"/>
    <w:rsid w:val="00BC7488"/>
    <w:rsid w:val="00BD0A2E"/>
    <w:rsid w:val="00BD0BDA"/>
    <w:rsid w:val="00BD0E98"/>
    <w:rsid w:val="00BD111A"/>
    <w:rsid w:val="00BD1541"/>
    <w:rsid w:val="00BD270F"/>
    <w:rsid w:val="00BD3629"/>
    <w:rsid w:val="00BD38F3"/>
    <w:rsid w:val="00BD43D2"/>
    <w:rsid w:val="00BD5F44"/>
    <w:rsid w:val="00BD6951"/>
    <w:rsid w:val="00BD6BF2"/>
    <w:rsid w:val="00BD6E34"/>
    <w:rsid w:val="00BD76E1"/>
    <w:rsid w:val="00BD7DF1"/>
    <w:rsid w:val="00BE021B"/>
    <w:rsid w:val="00BE05BC"/>
    <w:rsid w:val="00BE09C5"/>
    <w:rsid w:val="00BE0C16"/>
    <w:rsid w:val="00BE14BC"/>
    <w:rsid w:val="00BE1D4A"/>
    <w:rsid w:val="00BE405B"/>
    <w:rsid w:val="00BE4F4F"/>
    <w:rsid w:val="00BE501B"/>
    <w:rsid w:val="00BE5FC0"/>
    <w:rsid w:val="00BE5FDD"/>
    <w:rsid w:val="00BE6873"/>
    <w:rsid w:val="00BE6DB7"/>
    <w:rsid w:val="00BE6ECC"/>
    <w:rsid w:val="00BF04AE"/>
    <w:rsid w:val="00BF1486"/>
    <w:rsid w:val="00BF1B4F"/>
    <w:rsid w:val="00BF2F0C"/>
    <w:rsid w:val="00BF3452"/>
    <w:rsid w:val="00BF378A"/>
    <w:rsid w:val="00BF3CF8"/>
    <w:rsid w:val="00BF42D0"/>
    <w:rsid w:val="00BF5043"/>
    <w:rsid w:val="00BF5DDD"/>
    <w:rsid w:val="00BF6059"/>
    <w:rsid w:val="00BF64A2"/>
    <w:rsid w:val="00C0081E"/>
    <w:rsid w:val="00C0163B"/>
    <w:rsid w:val="00C02602"/>
    <w:rsid w:val="00C03180"/>
    <w:rsid w:val="00C03A1A"/>
    <w:rsid w:val="00C04EF5"/>
    <w:rsid w:val="00C0539A"/>
    <w:rsid w:val="00C05581"/>
    <w:rsid w:val="00C06D0B"/>
    <w:rsid w:val="00C0742B"/>
    <w:rsid w:val="00C077C5"/>
    <w:rsid w:val="00C108F8"/>
    <w:rsid w:val="00C10E35"/>
    <w:rsid w:val="00C118AB"/>
    <w:rsid w:val="00C13143"/>
    <w:rsid w:val="00C148DF"/>
    <w:rsid w:val="00C162CC"/>
    <w:rsid w:val="00C16836"/>
    <w:rsid w:val="00C200FB"/>
    <w:rsid w:val="00C2092E"/>
    <w:rsid w:val="00C2109D"/>
    <w:rsid w:val="00C2247C"/>
    <w:rsid w:val="00C229B5"/>
    <w:rsid w:val="00C233B4"/>
    <w:rsid w:val="00C23690"/>
    <w:rsid w:val="00C23BA1"/>
    <w:rsid w:val="00C24344"/>
    <w:rsid w:val="00C2447B"/>
    <w:rsid w:val="00C252B1"/>
    <w:rsid w:val="00C26534"/>
    <w:rsid w:val="00C2672F"/>
    <w:rsid w:val="00C26C3F"/>
    <w:rsid w:val="00C26F36"/>
    <w:rsid w:val="00C27971"/>
    <w:rsid w:val="00C30E93"/>
    <w:rsid w:val="00C3126D"/>
    <w:rsid w:val="00C31656"/>
    <w:rsid w:val="00C32451"/>
    <w:rsid w:val="00C32F94"/>
    <w:rsid w:val="00C33152"/>
    <w:rsid w:val="00C33913"/>
    <w:rsid w:val="00C340EC"/>
    <w:rsid w:val="00C36A07"/>
    <w:rsid w:val="00C37C9E"/>
    <w:rsid w:val="00C37E44"/>
    <w:rsid w:val="00C40636"/>
    <w:rsid w:val="00C415B2"/>
    <w:rsid w:val="00C41CE8"/>
    <w:rsid w:val="00C41E8F"/>
    <w:rsid w:val="00C42315"/>
    <w:rsid w:val="00C4243D"/>
    <w:rsid w:val="00C42A9E"/>
    <w:rsid w:val="00C42EDF"/>
    <w:rsid w:val="00C44698"/>
    <w:rsid w:val="00C44B05"/>
    <w:rsid w:val="00C44DB5"/>
    <w:rsid w:val="00C463D2"/>
    <w:rsid w:val="00C47FDB"/>
    <w:rsid w:val="00C50075"/>
    <w:rsid w:val="00C50E28"/>
    <w:rsid w:val="00C50F66"/>
    <w:rsid w:val="00C511EB"/>
    <w:rsid w:val="00C51FBB"/>
    <w:rsid w:val="00C524BA"/>
    <w:rsid w:val="00C538AC"/>
    <w:rsid w:val="00C544FD"/>
    <w:rsid w:val="00C54892"/>
    <w:rsid w:val="00C57171"/>
    <w:rsid w:val="00C57E5F"/>
    <w:rsid w:val="00C60102"/>
    <w:rsid w:val="00C616A2"/>
    <w:rsid w:val="00C623E8"/>
    <w:rsid w:val="00C62C06"/>
    <w:rsid w:val="00C63287"/>
    <w:rsid w:val="00C642CF"/>
    <w:rsid w:val="00C6471E"/>
    <w:rsid w:val="00C659F3"/>
    <w:rsid w:val="00C65E53"/>
    <w:rsid w:val="00C6688C"/>
    <w:rsid w:val="00C66FA2"/>
    <w:rsid w:val="00C670FA"/>
    <w:rsid w:val="00C67216"/>
    <w:rsid w:val="00C67575"/>
    <w:rsid w:val="00C70A4D"/>
    <w:rsid w:val="00C722A5"/>
    <w:rsid w:val="00C73AA9"/>
    <w:rsid w:val="00C73CD8"/>
    <w:rsid w:val="00C73ED8"/>
    <w:rsid w:val="00C74450"/>
    <w:rsid w:val="00C746BA"/>
    <w:rsid w:val="00C74A3A"/>
    <w:rsid w:val="00C75D97"/>
    <w:rsid w:val="00C774CC"/>
    <w:rsid w:val="00C77C59"/>
    <w:rsid w:val="00C808A2"/>
    <w:rsid w:val="00C80A2B"/>
    <w:rsid w:val="00C80B8C"/>
    <w:rsid w:val="00C80C0F"/>
    <w:rsid w:val="00C81060"/>
    <w:rsid w:val="00C8106E"/>
    <w:rsid w:val="00C8162C"/>
    <w:rsid w:val="00C82075"/>
    <w:rsid w:val="00C82CF7"/>
    <w:rsid w:val="00C83FA0"/>
    <w:rsid w:val="00C8428F"/>
    <w:rsid w:val="00C84737"/>
    <w:rsid w:val="00C850D5"/>
    <w:rsid w:val="00C860AC"/>
    <w:rsid w:val="00C86BB1"/>
    <w:rsid w:val="00C872F9"/>
    <w:rsid w:val="00C8730D"/>
    <w:rsid w:val="00C87556"/>
    <w:rsid w:val="00C87736"/>
    <w:rsid w:val="00C87B11"/>
    <w:rsid w:val="00C93710"/>
    <w:rsid w:val="00C93873"/>
    <w:rsid w:val="00C94C09"/>
    <w:rsid w:val="00C94C88"/>
    <w:rsid w:val="00C95278"/>
    <w:rsid w:val="00C95B22"/>
    <w:rsid w:val="00C9606B"/>
    <w:rsid w:val="00C96668"/>
    <w:rsid w:val="00C96922"/>
    <w:rsid w:val="00C96ECF"/>
    <w:rsid w:val="00C97460"/>
    <w:rsid w:val="00C97C5F"/>
    <w:rsid w:val="00CA1085"/>
    <w:rsid w:val="00CA1719"/>
    <w:rsid w:val="00CA1C32"/>
    <w:rsid w:val="00CA31B0"/>
    <w:rsid w:val="00CA44BC"/>
    <w:rsid w:val="00CA4896"/>
    <w:rsid w:val="00CA570A"/>
    <w:rsid w:val="00CA6437"/>
    <w:rsid w:val="00CA7051"/>
    <w:rsid w:val="00CA719D"/>
    <w:rsid w:val="00CA7856"/>
    <w:rsid w:val="00CB0E68"/>
    <w:rsid w:val="00CB1065"/>
    <w:rsid w:val="00CB15CE"/>
    <w:rsid w:val="00CB1BDD"/>
    <w:rsid w:val="00CB1FF9"/>
    <w:rsid w:val="00CB2B1A"/>
    <w:rsid w:val="00CB317B"/>
    <w:rsid w:val="00CB39E9"/>
    <w:rsid w:val="00CB499A"/>
    <w:rsid w:val="00CB59E4"/>
    <w:rsid w:val="00CB5AC9"/>
    <w:rsid w:val="00CB5B1F"/>
    <w:rsid w:val="00CB672F"/>
    <w:rsid w:val="00CB6EF8"/>
    <w:rsid w:val="00CB74CE"/>
    <w:rsid w:val="00CB7A1A"/>
    <w:rsid w:val="00CC040C"/>
    <w:rsid w:val="00CC0637"/>
    <w:rsid w:val="00CC0842"/>
    <w:rsid w:val="00CC2612"/>
    <w:rsid w:val="00CC3A97"/>
    <w:rsid w:val="00CC3A9E"/>
    <w:rsid w:val="00CC3EF4"/>
    <w:rsid w:val="00CC3F8B"/>
    <w:rsid w:val="00CC425B"/>
    <w:rsid w:val="00CC4356"/>
    <w:rsid w:val="00CC5AD3"/>
    <w:rsid w:val="00CC5FFA"/>
    <w:rsid w:val="00CC6BE3"/>
    <w:rsid w:val="00CC6FBE"/>
    <w:rsid w:val="00CC70E6"/>
    <w:rsid w:val="00CC7736"/>
    <w:rsid w:val="00CC79EA"/>
    <w:rsid w:val="00CC7EB1"/>
    <w:rsid w:val="00CD21F5"/>
    <w:rsid w:val="00CD2E30"/>
    <w:rsid w:val="00CD3501"/>
    <w:rsid w:val="00CD35A8"/>
    <w:rsid w:val="00CD3AA4"/>
    <w:rsid w:val="00CD3D31"/>
    <w:rsid w:val="00CD4E5F"/>
    <w:rsid w:val="00CD6514"/>
    <w:rsid w:val="00CD6FD5"/>
    <w:rsid w:val="00CD703F"/>
    <w:rsid w:val="00CD75B6"/>
    <w:rsid w:val="00CE0469"/>
    <w:rsid w:val="00CE124C"/>
    <w:rsid w:val="00CE19A1"/>
    <w:rsid w:val="00CE2E77"/>
    <w:rsid w:val="00CE34BD"/>
    <w:rsid w:val="00CE3765"/>
    <w:rsid w:val="00CE3C30"/>
    <w:rsid w:val="00CE3E38"/>
    <w:rsid w:val="00CE4798"/>
    <w:rsid w:val="00CE50E6"/>
    <w:rsid w:val="00CE5F24"/>
    <w:rsid w:val="00CE642B"/>
    <w:rsid w:val="00CE74C7"/>
    <w:rsid w:val="00CF044C"/>
    <w:rsid w:val="00CF073C"/>
    <w:rsid w:val="00CF0E0D"/>
    <w:rsid w:val="00CF0EC9"/>
    <w:rsid w:val="00CF0FBE"/>
    <w:rsid w:val="00CF10E4"/>
    <w:rsid w:val="00CF122A"/>
    <w:rsid w:val="00CF1CB2"/>
    <w:rsid w:val="00CF1DAE"/>
    <w:rsid w:val="00CF209E"/>
    <w:rsid w:val="00CF3392"/>
    <w:rsid w:val="00CF3A4E"/>
    <w:rsid w:val="00CF3A80"/>
    <w:rsid w:val="00CF4366"/>
    <w:rsid w:val="00CF560D"/>
    <w:rsid w:val="00CF57EB"/>
    <w:rsid w:val="00CF67A4"/>
    <w:rsid w:val="00CF6ABA"/>
    <w:rsid w:val="00CF6D18"/>
    <w:rsid w:val="00CF7B05"/>
    <w:rsid w:val="00D00C0C"/>
    <w:rsid w:val="00D00C0F"/>
    <w:rsid w:val="00D02215"/>
    <w:rsid w:val="00D02993"/>
    <w:rsid w:val="00D033FB"/>
    <w:rsid w:val="00D036C3"/>
    <w:rsid w:val="00D04EBC"/>
    <w:rsid w:val="00D05067"/>
    <w:rsid w:val="00D05495"/>
    <w:rsid w:val="00D070A7"/>
    <w:rsid w:val="00D07B4D"/>
    <w:rsid w:val="00D100A9"/>
    <w:rsid w:val="00D10C1E"/>
    <w:rsid w:val="00D10C24"/>
    <w:rsid w:val="00D11594"/>
    <w:rsid w:val="00D11E39"/>
    <w:rsid w:val="00D12083"/>
    <w:rsid w:val="00D12D9E"/>
    <w:rsid w:val="00D132D3"/>
    <w:rsid w:val="00D13D67"/>
    <w:rsid w:val="00D149CE"/>
    <w:rsid w:val="00D15EC5"/>
    <w:rsid w:val="00D1619A"/>
    <w:rsid w:val="00D20BCA"/>
    <w:rsid w:val="00D20DBA"/>
    <w:rsid w:val="00D21376"/>
    <w:rsid w:val="00D217FC"/>
    <w:rsid w:val="00D22517"/>
    <w:rsid w:val="00D23994"/>
    <w:rsid w:val="00D24759"/>
    <w:rsid w:val="00D247A2"/>
    <w:rsid w:val="00D24E12"/>
    <w:rsid w:val="00D25938"/>
    <w:rsid w:val="00D26196"/>
    <w:rsid w:val="00D27046"/>
    <w:rsid w:val="00D27AB1"/>
    <w:rsid w:val="00D27C74"/>
    <w:rsid w:val="00D309E8"/>
    <w:rsid w:val="00D30ADC"/>
    <w:rsid w:val="00D323C2"/>
    <w:rsid w:val="00D3294C"/>
    <w:rsid w:val="00D332A9"/>
    <w:rsid w:val="00D33FF6"/>
    <w:rsid w:val="00D355AC"/>
    <w:rsid w:val="00D35C4A"/>
    <w:rsid w:val="00D36077"/>
    <w:rsid w:val="00D37B47"/>
    <w:rsid w:val="00D408BD"/>
    <w:rsid w:val="00D4128D"/>
    <w:rsid w:val="00D41BEB"/>
    <w:rsid w:val="00D4259F"/>
    <w:rsid w:val="00D42C5D"/>
    <w:rsid w:val="00D43809"/>
    <w:rsid w:val="00D43EFF"/>
    <w:rsid w:val="00D442AA"/>
    <w:rsid w:val="00D445FB"/>
    <w:rsid w:val="00D44700"/>
    <w:rsid w:val="00D44AB6"/>
    <w:rsid w:val="00D44B8E"/>
    <w:rsid w:val="00D44CD1"/>
    <w:rsid w:val="00D45321"/>
    <w:rsid w:val="00D45B3B"/>
    <w:rsid w:val="00D50148"/>
    <w:rsid w:val="00D51148"/>
    <w:rsid w:val="00D51739"/>
    <w:rsid w:val="00D517F7"/>
    <w:rsid w:val="00D52004"/>
    <w:rsid w:val="00D52312"/>
    <w:rsid w:val="00D52D42"/>
    <w:rsid w:val="00D533A0"/>
    <w:rsid w:val="00D5352A"/>
    <w:rsid w:val="00D53D2F"/>
    <w:rsid w:val="00D53E12"/>
    <w:rsid w:val="00D54A04"/>
    <w:rsid w:val="00D54FA9"/>
    <w:rsid w:val="00D55B01"/>
    <w:rsid w:val="00D55D3C"/>
    <w:rsid w:val="00D55D7A"/>
    <w:rsid w:val="00D56126"/>
    <w:rsid w:val="00D5616C"/>
    <w:rsid w:val="00D5752E"/>
    <w:rsid w:val="00D57A65"/>
    <w:rsid w:val="00D60637"/>
    <w:rsid w:val="00D609D6"/>
    <w:rsid w:val="00D61434"/>
    <w:rsid w:val="00D614D1"/>
    <w:rsid w:val="00D61955"/>
    <w:rsid w:val="00D61FC5"/>
    <w:rsid w:val="00D6289E"/>
    <w:rsid w:val="00D62AE0"/>
    <w:rsid w:val="00D62C63"/>
    <w:rsid w:val="00D64161"/>
    <w:rsid w:val="00D6591D"/>
    <w:rsid w:val="00D66459"/>
    <w:rsid w:val="00D6694E"/>
    <w:rsid w:val="00D67B56"/>
    <w:rsid w:val="00D70076"/>
    <w:rsid w:val="00D70F32"/>
    <w:rsid w:val="00D71726"/>
    <w:rsid w:val="00D71FDF"/>
    <w:rsid w:val="00D72086"/>
    <w:rsid w:val="00D727CB"/>
    <w:rsid w:val="00D7323D"/>
    <w:rsid w:val="00D736D6"/>
    <w:rsid w:val="00D73886"/>
    <w:rsid w:val="00D75202"/>
    <w:rsid w:val="00D756BF"/>
    <w:rsid w:val="00D75919"/>
    <w:rsid w:val="00D8033C"/>
    <w:rsid w:val="00D80341"/>
    <w:rsid w:val="00D8089A"/>
    <w:rsid w:val="00D809FC"/>
    <w:rsid w:val="00D80C1C"/>
    <w:rsid w:val="00D80CFE"/>
    <w:rsid w:val="00D80FC9"/>
    <w:rsid w:val="00D82087"/>
    <w:rsid w:val="00D822F5"/>
    <w:rsid w:val="00D82FC0"/>
    <w:rsid w:val="00D84DB4"/>
    <w:rsid w:val="00D8527B"/>
    <w:rsid w:val="00D85332"/>
    <w:rsid w:val="00D857D3"/>
    <w:rsid w:val="00D86873"/>
    <w:rsid w:val="00D915E7"/>
    <w:rsid w:val="00D91D1D"/>
    <w:rsid w:val="00D91D8E"/>
    <w:rsid w:val="00D930A9"/>
    <w:rsid w:val="00D939C7"/>
    <w:rsid w:val="00D93F1C"/>
    <w:rsid w:val="00D952A8"/>
    <w:rsid w:val="00D954E6"/>
    <w:rsid w:val="00D96ED9"/>
    <w:rsid w:val="00DA0000"/>
    <w:rsid w:val="00DA0D32"/>
    <w:rsid w:val="00DA1458"/>
    <w:rsid w:val="00DA3BED"/>
    <w:rsid w:val="00DA4237"/>
    <w:rsid w:val="00DA4EA3"/>
    <w:rsid w:val="00DA5853"/>
    <w:rsid w:val="00DA5C14"/>
    <w:rsid w:val="00DA6EB3"/>
    <w:rsid w:val="00DA7006"/>
    <w:rsid w:val="00DA7647"/>
    <w:rsid w:val="00DB03C4"/>
    <w:rsid w:val="00DB0EED"/>
    <w:rsid w:val="00DB27BA"/>
    <w:rsid w:val="00DB3103"/>
    <w:rsid w:val="00DB314B"/>
    <w:rsid w:val="00DB34BA"/>
    <w:rsid w:val="00DB4F81"/>
    <w:rsid w:val="00DB4F84"/>
    <w:rsid w:val="00DB5B43"/>
    <w:rsid w:val="00DB60AC"/>
    <w:rsid w:val="00DB68BB"/>
    <w:rsid w:val="00DB698D"/>
    <w:rsid w:val="00DC0E99"/>
    <w:rsid w:val="00DC1E88"/>
    <w:rsid w:val="00DC230D"/>
    <w:rsid w:val="00DC567F"/>
    <w:rsid w:val="00DC5776"/>
    <w:rsid w:val="00DC680C"/>
    <w:rsid w:val="00DC720E"/>
    <w:rsid w:val="00DC733A"/>
    <w:rsid w:val="00DC7AEC"/>
    <w:rsid w:val="00DD1944"/>
    <w:rsid w:val="00DD294C"/>
    <w:rsid w:val="00DD2A54"/>
    <w:rsid w:val="00DD30AD"/>
    <w:rsid w:val="00DD311D"/>
    <w:rsid w:val="00DD3A27"/>
    <w:rsid w:val="00DD45F6"/>
    <w:rsid w:val="00DD4D53"/>
    <w:rsid w:val="00DD5FDB"/>
    <w:rsid w:val="00DD68A7"/>
    <w:rsid w:val="00DD6964"/>
    <w:rsid w:val="00DD69DF"/>
    <w:rsid w:val="00DD6A32"/>
    <w:rsid w:val="00DD6B8A"/>
    <w:rsid w:val="00DD6D9D"/>
    <w:rsid w:val="00DD7C31"/>
    <w:rsid w:val="00DE0DC5"/>
    <w:rsid w:val="00DE1368"/>
    <w:rsid w:val="00DE143B"/>
    <w:rsid w:val="00DE1845"/>
    <w:rsid w:val="00DE1AA8"/>
    <w:rsid w:val="00DE2514"/>
    <w:rsid w:val="00DE2945"/>
    <w:rsid w:val="00DE2F73"/>
    <w:rsid w:val="00DE371D"/>
    <w:rsid w:val="00DE3773"/>
    <w:rsid w:val="00DE3E9F"/>
    <w:rsid w:val="00DE5736"/>
    <w:rsid w:val="00DE578F"/>
    <w:rsid w:val="00DE58D2"/>
    <w:rsid w:val="00DE5CC2"/>
    <w:rsid w:val="00DE65D5"/>
    <w:rsid w:val="00DE6971"/>
    <w:rsid w:val="00DE7A7D"/>
    <w:rsid w:val="00DF0058"/>
    <w:rsid w:val="00DF0999"/>
    <w:rsid w:val="00DF0E4B"/>
    <w:rsid w:val="00DF0EA4"/>
    <w:rsid w:val="00DF0F26"/>
    <w:rsid w:val="00DF248B"/>
    <w:rsid w:val="00DF311D"/>
    <w:rsid w:val="00DF3895"/>
    <w:rsid w:val="00DF4CBA"/>
    <w:rsid w:val="00DF4EC7"/>
    <w:rsid w:val="00DF5284"/>
    <w:rsid w:val="00DF60C9"/>
    <w:rsid w:val="00DF794B"/>
    <w:rsid w:val="00E00164"/>
    <w:rsid w:val="00E007C6"/>
    <w:rsid w:val="00E01468"/>
    <w:rsid w:val="00E02B55"/>
    <w:rsid w:val="00E02C61"/>
    <w:rsid w:val="00E03194"/>
    <w:rsid w:val="00E033C5"/>
    <w:rsid w:val="00E04136"/>
    <w:rsid w:val="00E043F7"/>
    <w:rsid w:val="00E0505E"/>
    <w:rsid w:val="00E052E7"/>
    <w:rsid w:val="00E0591F"/>
    <w:rsid w:val="00E07AA2"/>
    <w:rsid w:val="00E10C7D"/>
    <w:rsid w:val="00E125C3"/>
    <w:rsid w:val="00E12AAB"/>
    <w:rsid w:val="00E12B2D"/>
    <w:rsid w:val="00E12EB9"/>
    <w:rsid w:val="00E130F0"/>
    <w:rsid w:val="00E132E2"/>
    <w:rsid w:val="00E13AA6"/>
    <w:rsid w:val="00E142EE"/>
    <w:rsid w:val="00E1436A"/>
    <w:rsid w:val="00E15D83"/>
    <w:rsid w:val="00E1690E"/>
    <w:rsid w:val="00E17392"/>
    <w:rsid w:val="00E20346"/>
    <w:rsid w:val="00E204DC"/>
    <w:rsid w:val="00E20CC2"/>
    <w:rsid w:val="00E2117E"/>
    <w:rsid w:val="00E21294"/>
    <w:rsid w:val="00E21678"/>
    <w:rsid w:val="00E22045"/>
    <w:rsid w:val="00E22AFC"/>
    <w:rsid w:val="00E23368"/>
    <w:rsid w:val="00E234F0"/>
    <w:rsid w:val="00E24348"/>
    <w:rsid w:val="00E24AFE"/>
    <w:rsid w:val="00E24BD7"/>
    <w:rsid w:val="00E25518"/>
    <w:rsid w:val="00E25A26"/>
    <w:rsid w:val="00E2622D"/>
    <w:rsid w:val="00E26AC0"/>
    <w:rsid w:val="00E26C3C"/>
    <w:rsid w:val="00E272FE"/>
    <w:rsid w:val="00E30550"/>
    <w:rsid w:val="00E31DA5"/>
    <w:rsid w:val="00E31FED"/>
    <w:rsid w:val="00E321B3"/>
    <w:rsid w:val="00E327C2"/>
    <w:rsid w:val="00E32EA4"/>
    <w:rsid w:val="00E33EF8"/>
    <w:rsid w:val="00E35889"/>
    <w:rsid w:val="00E359BC"/>
    <w:rsid w:val="00E366B8"/>
    <w:rsid w:val="00E36E9C"/>
    <w:rsid w:val="00E36EF1"/>
    <w:rsid w:val="00E373EA"/>
    <w:rsid w:val="00E37475"/>
    <w:rsid w:val="00E3789D"/>
    <w:rsid w:val="00E37BD4"/>
    <w:rsid w:val="00E37C49"/>
    <w:rsid w:val="00E40842"/>
    <w:rsid w:val="00E418D6"/>
    <w:rsid w:val="00E41C78"/>
    <w:rsid w:val="00E41DE1"/>
    <w:rsid w:val="00E41FD2"/>
    <w:rsid w:val="00E430AE"/>
    <w:rsid w:val="00E43CF0"/>
    <w:rsid w:val="00E448C1"/>
    <w:rsid w:val="00E45B34"/>
    <w:rsid w:val="00E46679"/>
    <w:rsid w:val="00E467F2"/>
    <w:rsid w:val="00E46CEF"/>
    <w:rsid w:val="00E47272"/>
    <w:rsid w:val="00E472A6"/>
    <w:rsid w:val="00E47953"/>
    <w:rsid w:val="00E5003F"/>
    <w:rsid w:val="00E509DC"/>
    <w:rsid w:val="00E518E8"/>
    <w:rsid w:val="00E51A95"/>
    <w:rsid w:val="00E52024"/>
    <w:rsid w:val="00E534F5"/>
    <w:rsid w:val="00E54C8A"/>
    <w:rsid w:val="00E554DF"/>
    <w:rsid w:val="00E55662"/>
    <w:rsid w:val="00E55719"/>
    <w:rsid w:val="00E56140"/>
    <w:rsid w:val="00E56879"/>
    <w:rsid w:val="00E57473"/>
    <w:rsid w:val="00E57804"/>
    <w:rsid w:val="00E57A04"/>
    <w:rsid w:val="00E57B3F"/>
    <w:rsid w:val="00E57BBD"/>
    <w:rsid w:val="00E6011D"/>
    <w:rsid w:val="00E604E0"/>
    <w:rsid w:val="00E60BB7"/>
    <w:rsid w:val="00E63D7D"/>
    <w:rsid w:val="00E6443D"/>
    <w:rsid w:val="00E650C1"/>
    <w:rsid w:val="00E65931"/>
    <w:rsid w:val="00E6594B"/>
    <w:rsid w:val="00E66383"/>
    <w:rsid w:val="00E6685B"/>
    <w:rsid w:val="00E66E4A"/>
    <w:rsid w:val="00E66EE2"/>
    <w:rsid w:val="00E6713F"/>
    <w:rsid w:val="00E67175"/>
    <w:rsid w:val="00E672A8"/>
    <w:rsid w:val="00E67973"/>
    <w:rsid w:val="00E67EE6"/>
    <w:rsid w:val="00E70CA0"/>
    <w:rsid w:val="00E733AD"/>
    <w:rsid w:val="00E733D6"/>
    <w:rsid w:val="00E73665"/>
    <w:rsid w:val="00E73B08"/>
    <w:rsid w:val="00E743B0"/>
    <w:rsid w:val="00E750ED"/>
    <w:rsid w:val="00E753B8"/>
    <w:rsid w:val="00E76159"/>
    <w:rsid w:val="00E7621F"/>
    <w:rsid w:val="00E76683"/>
    <w:rsid w:val="00E7686F"/>
    <w:rsid w:val="00E77504"/>
    <w:rsid w:val="00E7774D"/>
    <w:rsid w:val="00E80814"/>
    <w:rsid w:val="00E8103B"/>
    <w:rsid w:val="00E8105D"/>
    <w:rsid w:val="00E814E3"/>
    <w:rsid w:val="00E81551"/>
    <w:rsid w:val="00E8175B"/>
    <w:rsid w:val="00E81C97"/>
    <w:rsid w:val="00E8227B"/>
    <w:rsid w:val="00E82544"/>
    <w:rsid w:val="00E83026"/>
    <w:rsid w:val="00E84812"/>
    <w:rsid w:val="00E84E78"/>
    <w:rsid w:val="00E85223"/>
    <w:rsid w:val="00E85637"/>
    <w:rsid w:val="00E869F7"/>
    <w:rsid w:val="00E86AE2"/>
    <w:rsid w:val="00E87CD7"/>
    <w:rsid w:val="00E87E8F"/>
    <w:rsid w:val="00E905EC"/>
    <w:rsid w:val="00E91835"/>
    <w:rsid w:val="00E92616"/>
    <w:rsid w:val="00E92863"/>
    <w:rsid w:val="00E9375E"/>
    <w:rsid w:val="00E938C8"/>
    <w:rsid w:val="00E93BDA"/>
    <w:rsid w:val="00E93D27"/>
    <w:rsid w:val="00E9410B"/>
    <w:rsid w:val="00E945F8"/>
    <w:rsid w:val="00E94958"/>
    <w:rsid w:val="00E94ED4"/>
    <w:rsid w:val="00E9519F"/>
    <w:rsid w:val="00E953DD"/>
    <w:rsid w:val="00E95557"/>
    <w:rsid w:val="00E968A5"/>
    <w:rsid w:val="00EA0B31"/>
    <w:rsid w:val="00EA15A8"/>
    <w:rsid w:val="00EA15BF"/>
    <w:rsid w:val="00EA15F6"/>
    <w:rsid w:val="00EA1A02"/>
    <w:rsid w:val="00EA6246"/>
    <w:rsid w:val="00EA6762"/>
    <w:rsid w:val="00EA6B97"/>
    <w:rsid w:val="00EA7048"/>
    <w:rsid w:val="00EA74CA"/>
    <w:rsid w:val="00EA7D16"/>
    <w:rsid w:val="00EB19F7"/>
    <w:rsid w:val="00EB3018"/>
    <w:rsid w:val="00EB32F4"/>
    <w:rsid w:val="00EB376F"/>
    <w:rsid w:val="00EB3801"/>
    <w:rsid w:val="00EB3DF1"/>
    <w:rsid w:val="00EB559C"/>
    <w:rsid w:val="00EB5B1D"/>
    <w:rsid w:val="00EB6199"/>
    <w:rsid w:val="00EB7337"/>
    <w:rsid w:val="00EC0100"/>
    <w:rsid w:val="00EC05CF"/>
    <w:rsid w:val="00EC1FDD"/>
    <w:rsid w:val="00EC33D2"/>
    <w:rsid w:val="00EC3E6D"/>
    <w:rsid w:val="00EC426C"/>
    <w:rsid w:val="00EC686A"/>
    <w:rsid w:val="00ED2BC3"/>
    <w:rsid w:val="00ED2DDE"/>
    <w:rsid w:val="00ED3648"/>
    <w:rsid w:val="00ED389C"/>
    <w:rsid w:val="00ED38F2"/>
    <w:rsid w:val="00ED42DF"/>
    <w:rsid w:val="00ED4B01"/>
    <w:rsid w:val="00ED4B20"/>
    <w:rsid w:val="00ED52E0"/>
    <w:rsid w:val="00ED565A"/>
    <w:rsid w:val="00ED696B"/>
    <w:rsid w:val="00ED74B2"/>
    <w:rsid w:val="00ED7D07"/>
    <w:rsid w:val="00EE0BC8"/>
    <w:rsid w:val="00EE1F45"/>
    <w:rsid w:val="00EE4D77"/>
    <w:rsid w:val="00EE4ED7"/>
    <w:rsid w:val="00EE60FE"/>
    <w:rsid w:val="00EE6272"/>
    <w:rsid w:val="00EE660A"/>
    <w:rsid w:val="00EE6A59"/>
    <w:rsid w:val="00EE76AF"/>
    <w:rsid w:val="00EE79F6"/>
    <w:rsid w:val="00EE7FAB"/>
    <w:rsid w:val="00EF0C06"/>
    <w:rsid w:val="00EF1F42"/>
    <w:rsid w:val="00EF22D2"/>
    <w:rsid w:val="00EF3960"/>
    <w:rsid w:val="00EF3CAC"/>
    <w:rsid w:val="00EF41D6"/>
    <w:rsid w:val="00EF5517"/>
    <w:rsid w:val="00EF5669"/>
    <w:rsid w:val="00EF5889"/>
    <w:rsid w:val="00EF6D9B"/>
    <w:rsid w:val="00EF6DF8"/>
    <w:rsid w:val="00F01325"/>
    <w:rsid w:val="00F02CAD"/>
    <w:rsid w:val="00F02E6F"/>
    <w:rsid w:val="00F039A8"/>
    <w:rsid w:val="00F03CC6"/>
    <w:rsid w:val="00F045F7"/>
    <w:rsid w:val="00F05468"/>
    <w:rsid w:val="00F055E0"/>
    <w:rsid w:val="00F067F9"/>
    <w:rsid w:val="00F069D8"/>
    <w:rsid w:val="00F06F13"/>
    <w:rsid w:val="00F07F57"/>
    <w:rsid w:val="00F10036"/>
    <w:rsid w:val="00F10E2A"/>
    <w:rsid w:val="00F114E0"/>
    <w:rsid w:val="00F11BAB"/>
    <w:rsid w:val="00F11BD9"/>
    <w:rsid w:val="00F11EC2"/>
    <w:rsid w:val="00F11FF1"/>
    <w:rsid w:val="00F126CF"/>
    <w:rsid w:val="00F12D13"/>
    <w:rsid w:val="00F1311A"/>
    <w:rsid w:val="00F1422A"/>
    <w:rsid w:val="00F15367"/>
    <w:rsid w:val="00F15878"/>
    <w:rsid w:val="00F1591E"/>
    <w:rsid w:val="00F1732E"/>
    <w:rsid w:val="00F174D1"/>
    <w:rsid w:val="00F17519"/>
    <w:rsid w:val="00F17576"/>
    <w:rsid w:val="00F206F1"/>
    <w:rsid w:val="00F20BCF"/>
    <w:rsid w:val="00F20C13"/>
    <w:rsid w:val="00F20DCA"/>
    <w:rsid w:val="00F22AF6"/>
    <w:rsid w:val="00F236D6"/>
    <w:rsid w:val="00F23E78"/>
    <w:rsid w:val="00F23EAE"/>
    <w:rsid w:val="00F247EC"/>
    <w:rsid w:val="00F24C78"/>
    <w:rsid w:val="00F253A8"/>
    <w:rsid w:val="00F25AD9"/>
    <w:rsid w:val="00F25F47"/>
    <w:rsid w:val="00F2602C"/>
    <w:rsid w:val="00F26167"/>
    <w:rsid w:val="00F26264"/>
    <w:rsid w:val="00F26412"/>
    <w:rsid w:val="00F264F9"/>
    <w:rsid w:val="00F26739"/>
    <w:rsid w:val="00F30D93"/>
    <w:rsid w:val="00F30EB3"/>
    <w:rsid w:val="00F31137"/>
    <w:rsid w:val="00F31545"/>
    <w:rsid w:val="00F3180D"/>
    <w:rsid w:val="00F32281"/>
    <w:rsid w:val="00F32922"/>
    <w:rsid w:val="00F33278"/>
    <w:rsid w:val="00F33439"/>
    <w:rsid w:val="00F3389D"/>
    <w:rsid w:val="00F34B3A"/>
    <w:rsid w:val="00F34DA3"/>
    <w:rsid w:val="00F358CB"/>
    <w:rsid w:val="00F3614F"/>
    <w:rsid w:val="00F37282"/>
    <w:rsid w:val="00F37E6C"/>
    <w:rsid w:val="00F40A1E"/>
    <w:rsid w:val="00F40AB3"/>
    <w:rsid w:val="00F42BEF"/>
    <w:rsid w:val="00F42F6A"/>
    <w:rsid w:val="00F430E1"/>
    <w:rsid w:val="00F438CC"/>
    <w:rsid w:val="00F44650"/>
    <w:rsid w:val="00F45031"/>
    <w:rsid w:val="00F45256"/>
    <w:rsid w:val="00F45A24"/>
    <w:rsid w:val="00F45C70"/>
    <w:rsid w:val="00F473CB"/>
    <w:rsid w:val="00F479CE"/>
    <w:rsid w:val="00F47CA8"/>
    <w:rsid w:val="00F5055E"/>
    <w:rsid w:val="00F5094A"/>
    <w:rsid w:val="00F52711"/>
    <w:rsid w:val="00F52B2A"/>
    <w:rsid w:val="00F52D3E"/>
    <w:rsid w:val="00F53099"/>
    <w:rsid w:val="00F548BE"/>
    <w:rsid w:val="00F54A6E"/>
    <w:rsid w:val="00F54B82"/>
    <w:rsid w:val="00F55239"/>
    <w:rsid w:val="00F566EE"/>
    <w:rsid w:val="00F56D84"/>
    <w:rsid w:val="00F60F22"/>
    <w:rsid w:val="00F6168D"/>
    <w:rsid w:val="00F61BA4"/>
    <w:rsid w:val="00F62BD5"/>
    <w:rsid w:val="00F62CD6"/>
    <w:rsid w:val="00F630ED"/>
    <w:rsid w:val="00F63308"/>
    <w:rsid w:val="00F636C7"/>
    <w:rsid w:val="00F63AEA"/>
    <w:rsid w:val="00F6436F"/>
    <w:rsid w:val="00F64927"/>
    <w:rsid w:val="00F659E2"/>
    <w:rsid w:val="00F66802"/>
    <w:rsid w:val="00F668C0"/>
    <w:rsid w:val="00F67836"/>
    <w:rsid w:val="00F71064"/>
    <w:rsid w:val="00F71068"/>
    <w:rsid w:val="00F715B1"/>
    <w:rsid w:val="00F71B4A"/>
    <w:rsid w:val="00F71F54"/>
    <w:rsid w:val="00F7266E"/>
    <w:rsid w:val="00F72962"/>
    <w:rsid w:val="00F7387C"/>
    <w:rsid w:val="00F73A14"/>
    <w:rsid w:val="00F74CFF"/>
    <w:rsid w:val="00F74EAC"/>
    <w:rsid w:val="00F758AA"/>
    <w:rsid w:val="00F760F9"/>
    <w:rsid w:val="00F76378"/>
    <w:rsid w:val="00F7705A"/>
    <w:rsid w:val="00F770D0"/>
    <w:rsid w:val="00F772C7"/>
    <w:rsid w:val="00F77676"/>
    <w:rsid w:val="00F80185"/>
    <w:rsid w:val="00F802AE"/>
    <w:rsid w:val="00F817FD"/>
    <w:rsid w:val="00F8196E"/>
    <w:rsid w:val="00F819BE"/>
    <w:rsid w:val="00F821B2"/>
    <w:rsid w:val="00F835C8"/>
    <w:rsid w:val="00F83A0C"/>
    <w:rsid w:val="00F83CE4"/>
    <w:rsid w:val="00F85268"/>
    <w:rsid w:val="00F85850"/>
    <w:rsid w:val="00F85AFD"/>
    <w:rsid w:val="00F872D9"/>
    <w:rsid w:val="00F87692"/>
    <w:rsid w:val="00F87ADC"/>
    <w:rsid w:val="00F90770"/>
    <w:rsid w:val="00F90992"/>
    <w:rsid w:val="00F91BCD"/>
    <w:rsid w:val="00F91F96"/>
    <w:rsid w:val="00F922C3"/>
    <w:rsid w:val="00F92534"/>
    <w:rsid w:val="00F928F6"/>
    <w:rsid w:val="00F92D68"/>
    <w:rsid w:val="00F940FB"/>
    <w:rsid w:val="00F942F2"/>
    <w:rsid w:val="00F94AC0"/>
    <w:rsid w:val="00F95034"/>
    <w:rsid w:val="00F95349"/>
    <w:rsid w:val="00F9594C"/>
    <w:rsid w:val="00F95FDC"/>
    <w:rsid w:val="00F96735"/>
    <w:rsid w:val="00F96876"/>
    <w:rsid w:val="00F9729B"/>
    <w:rsid w:val="00F97702"/>
    <w:rsid w:val="00F978D6"/>
    <w:rsid w:val="00FA0156"/>
    <w:rsid w:val="00FA0A33"/>
    <w:rsid w:val="00FA1C47"/>
    <w:rsid w:val="00FA2155"/>
    <w:rsid w:val="00FA2C63"/>
    <w:rsid w:val="00FA33FA"/>
    <w:rsid w:val="00FA348B"/>
    <w:rsid w:val="00FA43A3"/>
    <w:rsid w:val="00FA4A11"/>
    <w:rsid w:val="00FA6A83"/>
    <w:rsid w:val="00FA6F1B"/>
    <w:rsid w:val="00FA75FC"/>
    <w:rsid w:val="00FA765F"/>
    <w:rsid w:val="00FA7952"/>
    <w:rsid w:val="00FB014F"/>
    <w:rsid w:val="00FB0A00"/>
    <w:rsid w:val="00FB1E40"/>
    <w:rsid w:val="00FB4238"/>
    <w:rsid w:val="00FB430C"/>
    <w:rsid w:val="00FB53E7"/>
    <w:rsid w:val="00FB549A"/>
    <w:rsid w:val="00FB553E"/>
    <w:rsid w:val="00FB7150"/>
    <w:rsid w:val="00FB760A"/>
    <w:rsid w:val="00FB7ADD"/>
    <w:rsid w:val="00FC060D"/>
    <w:rsid w:val="00FC0BDB"/>
    <w:rsid w:val="00FC1658"/>
    <w:rsid w:val="00FC1671"/>
    <w:rsid w:val="00FC185B"/>
    <w:rsid w:val="00FC1B79"/>
    <w:rsid w:val="00FC22FC"/>
    <w:rsid w:val="00FC2591"/>
    <w:rsid w:val="00FC270B"/>
    <w:rsid w:val="00FC3A97"/>
    <w:rsid w:val="00FC4283"/>
    <w:rsid w:val="00FC4E65"/>
    <w:rsid w:val="00FC526E"/>
    <w:rsid w:val="00FC553A"/>
    <w:rsid w:val="00FC55F1"/>
    <w:rsid w:val="00FC56AE"/>
    <w:rsid w:val="00FD192F"/>
    <w:rsid w:val="00FD1962"/>
    <w:rsid w:val="00FD1DB9"/>
    <w:rsid w:val="00FD3481"/>
    <w:rsid w:val="00FD34B7"/>
    <w:rsid w:val="00FD37B1"/>
    <w:rsid w:val="00FD3EA5"/>
    <w:rsid w:val="00FD45C2"/>
    <w:rsid w:val="00FD5C9D"/>
    <w:rsid w:val="00FD6AD1"/>
    <w:rsid w:val="00FD6EED"/>
    <w:rsid w:val="00FD7598"/>
    <w:rsid w:val="00FE0312"/>
    <w:rsid w:val="00FE09EE"/>
    <w:rsid w:val="00FE0CD8"/>
    <w:rsid w:val="00FE1FBC"/>
    <w:rsid w:val="00FE543F"/>
    <w:rsid w:val="00FE588C"/>
    <w:rsid w:val="00FE5C0C"/>
    <w:rsid w:val="00FE69EB"/>
    <w:rsid w:val="00FE7E99"/>
    <w:rsid w:val="00FF0B6C"/>
    <w:rsid w:val="00FF0C39"/>
    <w:rsid w:val="00FF10F7"/>
    <w:rsid w:val="00FF16D0"/>
    <w:rsid w:val="00FF1972"/>
    <w:rsid w:val="00FF1BAF"/>
    <w:rsid w:val="00FF26A9"/>
    <w:rsid w:val="00FF3070"/>
    <w:rsid w:val="00FF399B"/>
    <w:rsid w:val="00FF5419"/>
    <w:rsid w:val="00FF606F"/>
    <w:rsid w:val="00FF6420"/>
    <w:rsid w:val="00FF763B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B551A9C"/>
  <w15:chartTrackingRefBased/>
  <w15:docId w15:val="{4BC2C68A-EB3E-4D9E-888D-B4F81E68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2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1PropObs">
    <w:name w:val="1. Prop_Obs"/>
    <w:basedOn w:val="a"/>
    <w:link w:val="1PropObsChar"/>
    <w:qFormat/>
    <w:rsid w:val="00A039F7"/>
    <w:pPr>
      <w:spacing w:before="120" w:after="120"/>
      <w:ind w:left="1400" w:hangingChars="700" w:hanging="1400"/>
      <w:jc w:val="both"/>
    </w:pPr>
    <w:rPr>
      <w:rFonts w:eastAsia="맑은 고딕"/>
      <w:b/>
      <w:lang w:val="en-US" w:eastAsia="ko-KR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3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5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6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7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link w:val="2Char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link w:val="2Char1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link w:val="3Char0"/>
    <w:rPr>
      <w:b/>
      <w:i/>
      <w:lang w:val="en-US"/>
    </w:rPr>
  </w:style>
  <w:style w:type="table" w:styleId="af4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8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9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a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a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1PropObsChar">
    <w:name w:val="1. Prop_Obs Char"/>
    <w:link w:val="1PropObs"/>
    <w:rsid w:val="00A039F7"/>
    <w:rPr>
      <w:rFonts w:ascii="Times New Roman" w:eastAsia="맑은 고딕" w:hAnsi="Times New Roman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b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link w:val="B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목록 단,?? ??,?????,????,Grille moyenne 1 - Accent 21,- Bullets,1st level - Bullet List Paragraph,List Paragraph1,Lettre d'introduction,Paragrafo elenco,Normal bullet 2,Bullet list,Numbered List,Lista1,Task Body,3 Txt tabla,列出段落,リスト段落,列出段落1,ÁÐ³ö¶ÎÂä"/>
    <w:basedOn w:val="a"/>
    <w:link w:val="Charc"/>
    <w:uiPriority w:val="34"/>
    <w:qFormat/>
    <w:rsid w:val="00195A08"/>
    <w:pPr>
      <w:widowControl w:val="0"/>
      <w:wordWrap w:val="0"/>
      <w:autoSpaceDE w:val="0"/>
      <w:autoSpaceDN w:val="0"/>
      <w:adjustRightInd w:val="0"/>
      <w:spacing w:after="0"/>
      <w:jc w:val="both"/>
    </w:pPr>
    <w:rPr>
      <w:rFonts w:eastAsia="Times New Roman"/>
      <w:kern w:val="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c">
    <w:name w:val="목록 단락 Char"/>
    <w:aliases w:val="목록 단 Char,?? ?? Char,????? Char,???? Char,Grille moyenne 1 - Accent 21 Char,- Bullets Char,1st level - Bullet List Paragraph Char,List Paragraph1 Char,Lettre d'introduction Char,Paragrafo elenco Char,Normal bullet 2 Char,Bullet list Char"/>
    <w:link w:val="afa"/>
    <w:uiPriority w:val="34"/>
    <w:qFormat/>
    <w:locked/>
    <w:rsid w:val="00195A08"/>
    <w:rPr>
      <w:rFonts w:ascii="Times New Roman" w:eastAsia="Times New Roman" w:hAnsi="Times New Roman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7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  <w:style w:type="character" w:customStyle="1" w:styleId="1Char">
    <w:name w:val="제목 1 Char"/>
    <w:aliases w:val="H1 Char"/>
    <w:basedOn w:val="a0"/>
    <w:link w:val="1"/>
    <w:rsid w:val="00C84737"/>
    <w:rPr>
      <w:rFonts w:ascii="Arial" w:hAnsi="Arial"/>
      <w:sz w:val="36"/>
      <w:lang w:val="en-GB" w:eastAsia="en-US"/>
    </w:rPr>
  </w:style>
  <w:style w:type="character" w:customStyle="1" w:styleId="3Char">
    <w:name w:val="제목 3 Char"/>
    <w:basedOn w:val="a0"/>
    <w:link w:val="3"/>
    <w:rsid w:val="00C8473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basedOn w:val="a0"/>
    <w:link w:val="4"/>
    <w:rsid w:val="00C84737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C84737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C84737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C8473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C8473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C84737"/>
    <w:rPr>
      <w:rFonts w:ascii="Arial" w:hAnsi="Arial"/>
      <w:sz w:val="36"/>
      <w:lang w:val="en-GB" w:eastAsia="en-US"/>
    </w:rPr>
  </w:style>
  <w:style w:type="character" w:customStyle="1" w:styleId="Char0">
    <w:name w:val="바닥글 Char"/>
    <w:basedOn w:val="a0"/>
    <w:link w:val="a4"/>
    <w:rsid w:val="00C84737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6"/>
    <w:semiHidden/>
    <w:rsid w:val="00C84737"/>
    <w:rPr>
      <w:rFonts w:ascii="Times New Roman" w:hAnsi="Times New Roman"/>
      <w:sz w:val="16"/>
      <w:lang w:val="en-GB" w:eastAsia="en-US"/>
    </w:rPr>
  </w:style>
  <w:style w:type="character" w:customStyle="1" w:styleId="Char3">
    <w:name w:val="본문 Char"/>
    <w:basedOn w:val="a0"/>
    <w:link w:val="ad"/>
    <w:rsid w:val="00C84737"/>
    <w:rPr>
      <w:rFonts w:ascii="Times New Roman" w:eastAsia="MS Mincho" w:hAnsi="Times New Roman"/>
      <w:sz w:val="24"/>
      <w:lang w:eastAsia="en-US"/>
    </w:rPr>
  </w:style>
  <w:style w:type="character" w:customStyle="1" w:styleId="Char4">
    <w:name w:val="글자만 Char"/>
    <w:basedOn w:val="a0"/>
    <w:link w:val="ae"/>
    <w:rsid w:val="00C84737"/>
    <w:rPr>
      <w:rFonts w:ascii="Courier New" w:hAnsi="Courier New"/>
      <w:lang w:eastAsia="en-US"/>
    </w:rPr>
  </w:style>
  <w:style w:type="character" w:customStyle="1" w:styleId="Char5">
    <w:name w:val="문서 구조 Char"/>
    <w:basedOn w:val="a0"/>
    <w:link w:val="af"/>
    <w:semiHidden/>
    <w:rsid w:val="00C84737"/>
    <w:rPr>
      <w:rFonts w:ascii="Tahoma" w:hAnsi="Tahoma"/>
      <w:shd w:val="clear" w:color="auto" w:fill="000080"/>
      <w:lang w:val="en-GB" w:eastAsia="en-US"/>
    </w:rPr>
  </w:style>
  <w:style w:type="character" w:customStyle="1" w:styleId="Char6">
    <w:name w:val="본문 들여쓰기 Char"/>
    <w:basedOn w:val="a0"/>
    <w:link w:val="af0"/>
    <w:rsid w:val="00C84737"/>
    <w:rPr>
      <w:rFonts w:ascii="Times New Roman" w:hAnsi="Times New Roman"/>
      <w:i/>
      <w:sz w:val="22"/>
      <w:lang w:val="en-GB" w:eastAsia="en-US"/>
    </w:rPr>
  </w:style>
  <w:style w:type="character" w:customStyle="1" w:styleId="2Char0">
    <w:name w:val="본문 2 Char"/>
    <w:basedOn w:val="a0"/>
    <w:link w:val="25"/>
    <w:rsid w:val="00C84737"/>
    <w:rPr>
      <w:rFonts w:ascii="Times New Roman" w:hAnsi="Times New Roman"/>
      <w:sz w:val="24"/>
      <w:lang w:eastAsia="en-US"/>
    </w:rPr>
  </w:style>
  <w:style w:type="character" w:customStyle="1" w:styleId="2Char1">
    <w:name w:val="본문 들여쓰기 2 Char"/>
    <w:basedOn w:val="a0"/>
    <w:link w:val="26"/>
    <w:rsid w:val="00C84737"/>
    <w:rPr>
      <w:rFonts w:ascii="Times New Roman" w:hAnsi="Times New Roman"/>
      <w:lang w:val="en-GB" w:eastAsia="en-US"/>
    </w:rPr>
  </w:style>
  <w:style w:type="character" w:customStyle="1" w:styleId="3Char0">
    <w:name w:val="본문 3 Char"/>
    <w:basedOn w:val="a0"/>
    <w:link w:val="33"/>
    <w:rsid w:val="00C84737"/>
    <w:rPr>
      <w:rFonts w:ascii="Times New Roman" w:hAnsi="Times New Roman"/>
      <w:b/>
      <w:i/>
      <w:lang w:eastAsia="en-US"/>
    </w:rPr>
  </w:style>
  <w:style w:type="character" w:customStyle="1" w:styleId="Char8">
    <w:name w:val="풍선 도움말 텍스트 Char"/>
    <w:basedOn w:val="a0"/>
    <w:link w:val="af5"/>
    <w:semiHidden/>
    <w:rsid w:val="00C84737"/>
    <w:rPr>
      <w:rFonts w:ascii="Tahoma" w:hAnsi="Tahoma" w:cs="Tahoma"/>
      <w:sz w:val="16"/>
      <w:szCs w:val="16"/>
      <w:lang w:val="en-GB" w:eastAsia="en-US"/>
    </w:rPr>
  </w:style>
  <w:style w:type="character" w:customStyle="1" w:styleId="Char9">
    <w:name w:val="메모 주제 Char"/>
    <w:basedOn w:val="Char7"/>
    <w:link w:val="af7"/>
    <w:semiHidden/>
    <w:rsid w:val="00C84737"/>
    <w:rPr>
      <w:rFonts w:ascii="Times New Roman" w:hAnsi="Times New Roman"/>
      <w:b/>
      <w:bCs/>
      <w:lang w:val="en-GB" w:eastAsia="en-US"/>
    </w:rPr>
  </w:style>
  <w:style w:type="paragraph" w:customStyle="1" w:styleId="43">
    <w:name w:val="标题4"/>
    <w:basedOn w:val="a"/>
    <w:rsid w:val="00C41E8F"/>
    <w:pPr>
      <w:tabs>
        <w:tab w:val="left" w:pos="425"/>
        <w:tab w:val="num" w:pos="992"/>
      </w:tabs>
      <w:ind w:left="992" w:hanging="425"/>
    </w:pPr>
    <w:rPr>
      <w:rFonts w:eastAsia="Times New Roman"/>
    </w:rPr>
  </w:style>
  <w:style w:type="paragraph" w:customStyle="1" w:styleId="B1">
    <w:name w:val="B1"/>
    <w:basedOn w:val="a8"/>
    <w:link w:val="B1Char1"/>
    <w:qFormat/>
    <w:rsid w:val="003D5DC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NOChar1">
    <w:name w:val="NO Char1"/>
    <w:qFormat/>
    <w:rsid w:val="00AA79C6"/>
    <w:rPr>
      <w:rFonts w:eastAsia="Times New Roman"/>
      <w:lang w:val="en-GB" w:eastAsia="en-US"/>
    </w:rPr>
  </w:style>
  <w:style w:type="character" w:customStyle="1" w:styleId="TAHChar">
    <w:name w:val="TAH Char"/>
    <w:qFormat/>
    <w:locked/>
    <w:rsid w:val="005C2247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C2247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B908EA"/>
    <w:pPr>
      <w:spacing w:before="40" w:after="0"/>
    </w:pPr>
    <w:rPr>
      <w:rFonts w:ascii="Geneva" w:eastAsia="바탕체" w:hAnsi="Geneva" w:cs="Geneva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8EA"/>
    <w:rPr>
      <w:rFonts w:ascii="Geneva" w:eastAsia="바탕체" w:hAnsi="Geneva" w:cs="Geneva"/>
      <w:i/>
      <w:noProof/>
      <w:sz w:val="18"/>
      <w:szCs w:val="24"/>
      <w:lang w:val="en-GB" w:eastAsia="en-GB"/>
    </w:rPr>
  </w:style>
  <w:style w:type="paragraph" w:customStyle="1" w:styleId="Default">
    <w:name w:val="Default"/>
    <w:rsid w:val="00B05D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5A0E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A0EE7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5A0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aas</b:Tag>
    <b:SourceType>Report</b:SourceType>
    <b:Guid>{717025E8-6934-4A87-9BDC-BCA65593BAD6}</b:Guid>
    <b:Title>asdfasdfasdf</b:Title>
    <b:Author>
      <b:Author>
        <b:NameList>
          <b:Person>
            <b:Last>aasdf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8962A70-9107-4DF9-BF0D-1CCE7CA0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1582</TotalTime>
  <Pages>3</Pages>
  <Words>1189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Wonho Shin/6G Core R&amp;D TP(wonho92.shin@lge.com)</cp:lastModifiedBy>
  <cp:revision>43</cp:revision>
  <cp:lastPrinted>2014-08-09T03:01:00Z</cp:lastPrinted>
  <dcterms:created xsi:type="dcterms:W3CDTF">2025-03-28T02:45:00Z</dcterms:created>
  <dcterms:modified xsi:type="dcterms:W3CDTF">2025-05-09T07:04:00Z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